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武汉中国桥梁博物馆科普交流</w:t>
      </w:r>
      <w:r>
        <w:rPr>
          <w:rFonts w:hint="eastAsia" w:ascii="仿宋" w:hAnsi="仿宋" w:eastAsia="仿宋" w:cs="仿宋"/>
          <w:b/>
          <w:spacing w:val="-11"/>
          <w:sz w:val="36"/>
          <w:szCs w:val="36"/>
          <w:lang w:val="en-US" w:eastAsia="zh-CN"/>
        </w:rPr>
        <w:t>活动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回执表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tbl>
      <w:tblPr>
        <w:tblStyle w:val="2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25"/>
        <w:gridCol w:w="613"/>
        <w:gridCol w:w="2504"/>
        <w:gridCol w:w="990"/>
        <w:gridCol w:w="1800"/>
        <w:gridCol w:w="705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住宿标准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单间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备注：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为便于会议期间安排，请仔细填写以上信息；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instrText xml:space="preserve"> HYPERLINK "mailto:请于2020年8月20日前将报名回执表发送电子邮件至370483214@qq.com" \h </w:instrTex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fldChar w:fldCharType="separate"/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>请于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bCs/>
          <w:vanish/>
          <w:color w:val="auto"/>
          <w:sz w:val="28"/>
          <w:szCs w:val="28"/>
          <w:u w:val="single"/>
        </w:rPr>
        <w:t>HYPERLINK "mailto:请于2020年8月20日前将报名回执表发送电子邮件至370483214@qq.com"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>12:00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>前将回执表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>报至学会czsglxh@163.c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>om；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咨询电话：13955016260（陈孝琴），15955017370（宋婕）。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35238"/>
    <w:multiLevelType w:val="singleLevel"/>
    <w:tmpl w:val="D06352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TE2M2FhNzI5YmExYjE0MzBhNzUzMzBlM2M5NjcifQ=="/>
  </w:docVars>
  <w:rsids>
    <w:rsidRoot w:val="3CC75E02"/>
    <w:rsid w:val="3CC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2023-05-23T01:59:00Z</dcterms:created>
  <dc:creator>0o不纠结会死星人o</dc:creator>
  <cp:lastModifiedBy>0o不纠结会死星人o</cp:lastModifiedBy>
  <dcterms:modified xsi:type="dcterms:W3CDTF">2023-05-23T01:59:39Z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499CBC47B1BA4CA386E0B500ACCD669E_11</vt:lpwstr>
  </property>
</Properties>
</file>