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eastAsia="黑体"/>
          <w:b/>
          <w:sz w:val="48"/>
          <w:szCs w:val="52"/>
        </w:rPr>
      </w:pPr>
    </w:p>
    <w:p>
      <w:pPr>
        <w:spacing w:line="360" w:lineRule="auto"/>
        <w:jc w:val="center"/>
        <w:rPr>
          <w:rFonts w:ascii="黑体" w:eastAsia="黑体"/>
          <w:b/>
          <w:sz w:val="48"/>
          <w:szCs w:val="52"/>
        </w:rPr>
      </w:pPr>
    </w:p>
    <w:p>
      <w:pPr>
        <w:spacing w:line="360" w:lineRule="auto"/>
        <w:jc w:val="both"/>
        <w:rPr>
          <w:rFonts w:ascii="黑体" w:eastAsia="黑体"/>
          <w:b/>
          <w:sz w:val="48"/>
          <w:szCs w:val="52"/>
        </w:rPr>
      </w:pPr>
    </w:p>
    <w:p>
      <w:pPr>
        <w:spacing w:line="1200" w:lineRule="exact"/>
        <w:jc w:val="center"/>
        <w:rPr>
          <w:rFonts w:hint="eastAsia" w:ascii="宋体" w:hAnsi="宋体"/>
          <w:b/>
          <w:sz w:val="48"/>
          <w:szCs w:val="52"/>
          <w:lang w:val="en-US" w:eastAsia="zh-CN"/>
        </w:rPr>
      </w:pPr>
      <w:r>
        <w:rPr>
          <w:rFonts w:hint="eastAsia" w:ascii="宋体" w:hAnsi="宋体"/>
          <w:b/>
          <w:sz w:val="48"/>
          <w:szCs w:val="52"/>
          <w:lang w:val="en-US" w:eastAsia="zh-CN"/>
        </w:rPr>
        <w:t>S14滁州至合肥高速公路滁州段</w:t>
      </w:r>
    </w:p>
    <w:p>
      <w:pPr>
        <w:spacing w:line="1200" w:lineRule="exact"/>
        <w:jc w:val="center"/>
        <w:rPr>
          <w:rFonts w:ascii="宋体" w:hAnsi="宋体"/>
          <w:b/>
          <w:sz w:val="48"/>
          <w:szCs w:val="52"/>
        </w:rPr>
      </w:pPr>
      <w:r>
        <w:rPr>
          <w:rFonts w:hint="eastAsia" w:ascii="宋体" w:hAnsi="宋体"/>
          <w:b/>
          <w:sz w:val="48"/>
          <w:szCs w:val="52"/>
        </w:rPr>
        <w:t>环境影响评价公众参与说明</w:t>
      </w:r>
    </w:p>
    <w:p>
      <w:pPr>
        <w:spacing w:line="720" w:lineRule="auto"/>
        <w:jc w:val="center"/>
        <w:rPr>
          <w:rFonts w:ascii="宋体" w:hAnsi="宋体"/>
          <w:b/>
          <w:sz w:val="48"/>
          <w:szCs w:val="52"/>
        </w:rPr>
      </w:pPr>
    </w:p>
    <w:p>
      <w:pPr>
        <w:spacing w:line="720" w:lineRule="auto"/>
        <w:jc w:val="center"/>
        <w:rPr>
          <w:rFonts w:ascii="宋体" w:hAnsi="宋体"/>
          <w:b/>
          <w:sz w:val="48"/>
          <w:szCs w:val="52"/>
        </w:rPr>
      </w:pPr>
    </w:p>
    <w:p>
      <w:pPr>
        <w:spacing w:line="720" w:lineRule="auto"/>
        <w:jc w:val="center"/>
        <w:rPr>
          <w:rFonts w:ascii="宋体" w:hAnsi="宋体"/>
          <w:b/>
          <w:sz w:val="48"/>
          <w:szCs w:val="52"/>
        </w:rPr>
      </w:pPr>
    </w:p>
    <w:p>
      <w:pPr>
        <w:spacing w:line="720" w:lineRule="auto"/>
        <w:jc w:val="both"/>
        <w:rPr>
          <w:rFonts w:ascii="宋体" w:hAnsi="宋体"/>
          <w:b/>
          <w:sz w:val="48"/>
          <w:szCs w:val="52"/>
        </w:rPr>
      </w:pPr>
    </w:p>
    <w:p>
      <w:pPr>
        <w:spacing w:line="720" w:lineRule="auto"/>
        <w:jc w:val="center"/>
        <w:rPr>
          <w:rFonts w:ascii="宋体" w:hAnsi="宋体"/>
          <w:b/>
          <w:sz w:val="48"/>
          <w:szCs w:val="52"/>
        </w:rPr>
      </w:pPr>
    </w:p>
    <w:p>
      <w:pPr>
        <w:spacing w:line="720" w:lineRule="auto"/>
        <w:jc w:val="center"/>
        <w:rPr>
          <w:rFonts w:ascii="宋体" w:hAnsi="宋体"/>
          <w:b/>
          <w:sz w:val="48"/>
          <w:szCs w:val="52"/>
        </w:rPr>
      </w:pPr>
    </w:p>
    <w:p>
      <w:pPr>
        <w:spacing w:line="480" w:lineRule="auto"/>
        <w:jc w:val="center"/>
        <w:rPr>
          <w:rFonts w:hint="eastAsia" w:ascii="宋体" w:hAnsi="宋体" w:eastAsia="宋体"/>
          <w:b/>
          <w:sz w:val="32"/>
          <w:szCs w:val="32"/>
          <w:lang w:val="en-US" w:eastAsia="zh-CN"/>
        </w:rPr>
      </w:pPr>
      <w:r>
        <w:rPr>
          <w:rFonts w:hint="eastAsia" w:ascii="宋体" w:hAnsi="宋体"/>
          <w:b/>
          <w:sz w:val="32"/>
          <w:szCs w:val="32"/>
          <w:lang w:val="en-US" w:eastAsia="zh-CN"/>
        </w:rPr>
        <w:t>安徽滁合高速公路开发</w:t>
      </w:r>
      <w:r>
        <w:rPr>
          <w:rFonts w:hint="eastAsia" w:ascii="宋体" w:hAnsi="宋体"/>
          <w:b/>
          <w:sz w:val="32"/>
          <w:szCs w:val="32"/>
          <w:lang w:eastAsia="zh-CN"/>
        </w:rPr>
        <w:t>有限公司</w:t>
      </w:r>
    </w:p>
    <w:p>
      <w:pPr>
        <w:spacing w:line="480" w:lineRule="auto"/>
        <w:jc w:val="center"/>
        <w:rPr>
          <w:rFonts w:ascii="宋体" w:hAnsi="宋体"/>
          <w:b/>
          <w:sz w:val="32"/>
          <w:szCs w:val="32"/>
        </w:rPr>
        <w:sectPr>
          <w:footerReference r:id="rId3" w:type="default"/>
          <w:pgSz w:w="11906" w:h="16838"/>
          <w:pgMar w:top="1440" w:right="1800" w:bottom="1440" w:left="1800" w:header="851" w:footer="992" w:gutter="0"/>
          <w:cols w:space="425" w:num="1"/>
          <w:docGrid w:type="lines" w:linePitch="312" w:charSpace="0"/>
        </w:sectPr>
      </w:pPr>
      <w:r>
        <w:rPr>
          <w:rFonts w:hint="eastAsia" w:ascii="宋体" w:hAnsi="宋体"/>
          <w:b/>
          <w:sz w:val="32"/>
          <w:szCs w:val="32"/>
        </w:rPr>
        <w:t>二〇</w:t>
      </w:r>
      <w:r>
        <w:rPr>
          <w:rFonts w:hint="eastAsia" w:ascii="宋体" w:hAnsi="宋体"/>
          <w:b/>
          <w:sz w:val="32"/>
          <w:szCs w:val="32"/>
          <w:lang w:val="en-US" w:eastAsia="zh-CN"/>
        </w:rPr>
        <w:t>二二</w:t>
      </w:r>
      <w:r>
        <w:rPr>
          <w:rFonts w:hint="eastAsia" w:ascii="宋体" w:hAnsi="宋体"/>
          <w:b/>
          <w:sz w:val="32"/>
          <w:szCs w:val="32"/>
        </w:rPr>
        <w:t>年</w:t>
      </w:r>
      <w:r>
        <w:rPr>
          <w:rFonts w:hint="eastAsia" w:ascii="宋体" w:hAnsi="宋体"/>
          <w:b/>
          <w:sz w:val="32"/>
          <w:szCs w:val="32"/>
          <w:lang w:val="en-US" w:eastAsia="zh-CN"/>
        </w:rPr>
        <w:t>六</w:t>
      </w:r>
      <w:r>
        <w:rPr>
          <w:rFonts w:hint="eastAsia" w:ascii="宋体" w:hAnsi="宋体"/>
          <w:b/>
          <w:sz w:val="32"/>
          <w:szCs w:val="32"/>
        </w:rPr>
        <w:t>月</w:t>
      </w:r>
    </w:p>
    <w:sdt>
      <w:sdtPr>
        <w:rPr>
          <w:rFonts w:ascii="Times New Roman" w:hAnsi="Times New Roman" w:eastAsia="宋体" w:cs="Times New Roman"/>
          <w:color w:val="auto"/>
          <w:kern w:val="2"/>
          <w:sz w:val="24"/>
          <w:szCs w:val="20"/>
          <w:lang w:val="zh-CN"/>
        </w:rPr>
        <w:id w:val="-379257036"/>
        <w:docPartObj>
          <w:docPartGallery w:val="Table of Contents"/>
          <w:docPartUnique/>
        </w:docPartObj>
      </w:sdtPr>
      <w:sdtEndPr>
        <w:rPr>
          <w:rFonts w:ascii="Times New Roman" w:hAnsi="Times New Roman" w:eastAsia="宋体" w:cs="Times New Roman"/>
          <w:b/>
          <w:bCs/>
          <w:color w:val="auto"/>
          <w:kern w:val="2"/>
          <w:sz w:val="24"/>
          <w:szCs w:val="20"/>
          <w:lang w:val="zh-CN"/>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2"/>
            <w:tabs>
              <w:tab w:val="right" w:leader="dot" w:pos="8306"/>
            </w:tabs>
          </w:pPr>
          <w:r>
            <w:rPr>
              <w:sz w:val="21"/>
              <w:szCs w:val="21"/>
            </w:rPr>
            <w:fldChar w:fldCharType="begin"/>
          </w:r>
          <w:r>
            <w:rPr>
              <w:sz w:val="21"/>
              <w:szCs w:val="21"/>
            </w:rPr>
            <w:instrText xml:space="preserve"> TOC \o "1-3" \h \z \u </w:instrText>
          </w:r>
          <w:r>
            <w:rPr>
              <w:sz w:val="21"/>
              <w:szCs w:val="21"/>
            </w:rPr>
            <w:fldChar w:fldCharType="separate"/>
          </w:r>
          <w:r>
            <w:rPr>
              <w:szCs w:val="21"/>
            </w:rPr>
            <w:fldChar w:fldCharType="begin"/>
          </w:r>
          <w:r>
            <w:rPr>
              <w:szCs w:val="21"/>
            </w:rPr>
            <w:instrText xml:space="preserve"> HYPERLINK \l _Toc24163 </w:instrText>
          </w:r>
          <w:r>
            <w:rPr>
              <w:szCs w:val="21"/>
            </w:rPr>
            <w:fldChar w:fldCharType="separate"/>
          </w:r>
          <w:r>
            <w:rPr>
              <w:rFonts w:hint="eastAsia"/>
            </w:rPr>
            <w:t>1概述</w:t>
          </w:r>
          <w:r>
            <w:tab/>
          </w:r>
          <w:r>
            <w:fldChar w:fldCharType="begin"/>
          </w:r>
          <w:r>
            <w:instrText xml:space="preserve"> PAGEREF _Toc24163 \h </w:instrText>
          </w:r>
          <w:r>
            <w:fldChar w:fldCharType="separate"/>
          </w:r>
          <w:r>
            <w:t>1</w:t>
          </w:r>
          <w:r>
            <w:fldChar w:fldCharType="end"/>
          </w:r>
          <w:r>
            <w:rPr>
              <w:szCs w:val="21"/>
            </w:rPr>
            <w:fldChar w:fldCharType="end"/>
          </w:r>
        </w:p>
        <w:p>
          <w:pPr>
            <w:pStyle w:val="13"/>
            <w:tabs>
              <w:tab w:val="right" w:leader="dot" w:pos="8306"/>
            </w:tabs>
          </w:pPr>
          <w:r>
            <w:rPr>
              <w:bCs/>
              <w:szCs w:val="21"/>
              <w:lang w:val="zh-CN"/>
            </w:rPr>
            <w:fldChar w:fldCharType="begin"/>
          </w:r>
          <w:r>
            <w:rPr>
              <w:bCs/>
              <w:szCs w:val="21"/>
              <w:lang w:val="zh-CN"/>
            </w:rPr>
            <w:instrText xml:space="preserve"> HYPERLINK \l _Toc5694 </w:instrText>
          </w:r>
          <w:r>
            <w:rPr>
              <w:bCs/>
              <w:szCs w:val="21"/>
              <w:lang w:val="zh-CN"/>
            </w:rPr>
            <w:fldChar w:fldCharType="separate"/>
          </w:r>
          <w:r>
            <w:rPr>
              <w:rFonts w:hint="eastAsia"/>
            </w:rPr>
            <w:t>1</w:t>
          </w:r>
          <w:r>
            <w:t>.1</w:t>
          </w:r>
          <w:r>
            <w:rPr>
              <w:rFonts w:hint="eastAsia"/>
            </w:rPr>
            <w:t>项目由来</w:t>
          </w:r>
          <w:r>
            <w:tab/>
          </w:r>
          <w:r>
            <w:fldChar w:fldCharType="begin"/>
          </w:r>
          <w:r>
            <w:instrText xml:space="preserve"> PAGEREF _Toc5694 \h </w:instrText>
          </w:r>
          <w:r>
            <w:fldChar w:fldCharType="separate"/>
          </w:r>
          <w:r>
            <w:t>1</w:t>
          </w:r>
          <w:r>
            <w:fldChar w:fldCharType="end"/>
          </w:r>
          <w:r>
            <w:rPr>
              <w:bCs/>
              <w:szCs w:val="21"/>
              <w:lang w:val="zh-CN"/>
            </w:rPr>
            <w:fldChar w:fldCharType="end"/>
          </w:r>
        </w:p>
        <w:p>
          <w:pPr>
            <w:pStyle w:val="13"/>
            <w:tabs>
              <w:tab w:val="right" w:leader="dot" w:pos="8306"/>
            </w:tabs>
          </w:pPr>
          <w:r>
            <w:rPr>
              <w:bCs/>
              <w:szCs w:val="21"/>
              <w:lang w:val="zh-CN"/>
            </w:rPr>
            <w:fldChar w:fldCharType="begin"/>
          </w:r>
          <w:r>
            <w:rPr>
              <w:bCs/>
              <w:szCs w:val="21"/>
              <w:lang w:val="zh-CN"/>
            </w:rPr>
            <w:instrText xml:space="preserve"> HYPERLINK \l _Toc13146 </w:instrText>
          </w:r>
          <w:r>
            <w:rPr>
              <w:bCs/>
              <w:szCs w:val="21"/>
              <w:lang w:val="zh-CN"/>
            </w:rPr>
            <w:fldChar w:fldCharType="separate"/>
          </w:r>
          <w:r>
            <w:rPr>
              <w:rFonts w:hint="eastAsia"/>
              <w:highlight w:val="none"/>
            </w:rPr>
            <w:t>1</w:t>
          </w:r>
          <w:r>
            <w:rPr>
              <w:highlight w:val="none"/>
            </w:rPr>
            <w:t>.2</w:t>
          </w:r>
          <w:r>
            <w:rPr>
              <w:rFonts w:hint="eastAsia"/>
              <w:highlight w:val="none"/>
            </w:rPr>
            <w:t>公众参与整体情况</w:t>
          </w:r>
          <w:r>
            <w:tab/>
          </w:r>
          <w:r>
            <w:fldChar w:fldCharType="begin"/>
          </w:r>
          <w:r>
            <w:instrText xml:space="preserve"> PAGEREF _Toc13146 \h </w:instrText>
          </w:r>
          <w:r>
            <w:fldChar w:fldCharType="separate"/>
          </w:r>
          <w:r>
            <w:t>1</w:t>
          </w:r>
          <w:r>
            <w:fldChar w:fldCharType="end"/>
          </w:r>
          <w:r>
            <w:rPr>
              <w:bCs/>
              <w:szCs w:val="21"/>
              <w:lang w:val="zh-CN"/>
            </w:rPr>
            <w:fldChar w:fldCharType="end"/>
          </w:r>
        </w:p>
        <w:p>
          <w:pPr>
            <w:pStyle w:val="12"/>
            <w:tabs>
              <w:tab w:val="right" w:leader="dot" w:pos="8306"/>
            </w:tabs>
          </w:pPr>
          <w:r>
            <w:rPr>
              <w:bCs/>
              <w:szCs w:val="21"/>
              <w:lang w:val="zh-CN"/>
            </w:rPr>
            <w:fldChar w:fldCharType="begin"/>
          </w:r>
          <w:r>
            <w:rPr>
              <w:bCs/>
              <w:szCs w:val="21"/>
              <w:lang w:val="zh-CN"/>
            </w:rPr>
            <w:instrText xml:space="preserve"> HYPERLINK \l _Toc19246 </w:instrText>
          </w:r>
          <w:r>
            <w:rPr>
              <w:bCs/>
              <w:szCs w:val="21"/>
              <w:lang w:val="zh-CN"/>
            </w:rPr>
            <w:fldChar w:fldCharType="separate"/>
          </w:r>
          <w:r>
            <w:rPr>
              <w:rFonts w:hint="eastAsia"/>
            </w:rPr>
            <w:t>2首次环境影响评价信息公开情况</w:t>
          </w:r>
          <w:r>
            <w:tab/>
          </w:r>
          <w:r>
            <w:fldChar w:fldCharType="begin"/>
          </w:r>
          <w:r>
            <w:instrText xml:space="preserve"> PAGEREF _Toc19246 \h </w:instrText>
          </w:r>
          <w:r>
            <w:fldChar w:fldCharType="separate"/>
          </w:r>
          <w:r>
            <w:t>2</w:t>
          </w:r>
          <w:r>
            <w:fldChar w:fldCharType="end"/>
          </w:r>
          <w:r>
            <w:rPr>
              <w:bCs/>
              <w:szCs w:val="21"/>
              <w:lang w:val="zh-CN"/>
            </w:rPr>
            <w:fldChar w:fldCharType="end"/>
          </w:r>
        </w:p>
        <w:p>
          <w:pPr>
            <w:pStyle w:val="13"/>
            <w:tabs>
              <w:tab w:val="right" w:leader="dot" w:pos="8306"/>
            </w:tabs>
          </w:pPr>
          <w:r>
            <w:rPr>
              <w:bCs/>
              <w:szCs w:val="21"/>
              <w:lang w:val="zh-CN"/>
            </w:rPr>
            <w:fldChar w:fldCharType="begin"/>
          </w:r>
          <w:r>
            <w:rPr>
              <w:bCs/>
              <w:szCs w:val="21"/>
              <w:lang w:val="zh-CN"/>
            </w:rPr>
            <w:instrText xml:space="preserve"> HYPERLINK \l _Toc16042 </w:instrText>
          </w:r>
          <w:r>
            <w:rPr>
              <w:bCs/>
              <w:szCs w:val="21"/>
              <w:lang w:val="zh-CN"/>
            </w:rPr>
            <w:fldChar w:fldCharType="separate"/>
          </w:r>
          <w:r>
            <w:rPr>
              <w:rFonts w:hint="eastAsia"/>
              <w:highlight w:val="none"/>
            </w:rPr>
            <w:t>2.1公开内容及日期</w:t>
          </w:r>
          <w:r>
            <w:tab/>
          </w:r>
          <w:r>
            <w:fldChar w:fldCharType="begin"/>
          </w:r>
          <w:r>
            <w:instrText xml:space="preserve"> PAGEREF _Toc16042 \h </w:instrText>
          </w:r>
          <w:r>
            <w:fldChar w:fldCharType="separate"/>
          </w:r>
          <w:r>
            <w:t>2</w:t>
          </w:r>
          <w:r>
            <w:fldChar w:fldCharType="end"/>
          </w:r>
          <w:r>
            <w:rPr>
              <w:bCs/>
              <w:szCs w:val="21"/>
              <w:lang w:val="zh-CN"/>
            </w:rPr>
            <w:fldChar w:fldCharType="end"/>
          </w:r>
        </w:p>
        <w:p>
          <w:pPr>
            <w:pStyle w:val="13"/>
            <w:tabs>
              <w:tab w:val="right" w:leader="dot" w:pos="8306"/>
            </w:tabs>
          </w:pPr>
          <w:r>
            <w:rPr>
              <w:bCs/>
              <w:szCs w:val="21"/>
              <w:lang w:val="zh-CN"/>
            </w:rPr>
            <w:fldChar w:fldCharType="begin"/>
          </w:r>
          <w:r>
            <w:rPr>
              <w:bCs/>
              <w:szCs w:val="21"/>
              <w:lang w:val="zh-CN"/>
            </w:rPr>
            <w:instrText xml:space="preserve"> HYPERLINK \l _Toc23033 </w:instrText>
          </w:r>
          <w:r>
            <w:rPr>
              <w:bCs/>
              <w:szCs w:val="21"/>
              <w:lang w:val="zh-CN"/>
            </w:rPr>
            <w:fldChar w:fldCharType="separate"/>
          </w:r>
          <w:r>
            <w:rPr>
              <w:highlight w:val="none"/>
            </w:rPr>
            <w:t>2.2</w:t>
          </w:r>
          <w:r>
            <w:rPr>
              <w:rFonts w:hint="eastAsia"/>
              <w:highlight w:val="none"/>
            </w:rPr>
            <w:t>公开方式</w:t>
          </w:r>
          <w:r>
            <w:tab/>
          </w:r>
          <w:r>
            <w:fldChar w:fldCharType="begin"/>
          </w:r>
          <w:r>
            <w:instrText xml:space="preserve"> PAGEREF _Toc23033 \h </w:instrText>
          </w:r>
          <w:r>
            <w:fldChar w:fldCharType="separate"/>
          </w:r>
          <w:r>
            <w:t>2</w:t>
          </w:r>
          <w:r>
            <w:fldChar w:fldCharType="end"/>
          </w:r>
          <w:r>
            <w:rPr>
              <w:bCs/>
              <w:szCs w:val="21"/>
              <w:lang w:val="zh-CN"/>
            </w:rPr>
            <w:fldChar w:fldCharType="end"/>
          </w:r>
        </w:p>
        <w:p>
          <w:pPr>
            <w:pStyle w:val="13"/>
            <w:tabs>
              <w:tab w:val="right" w:leader="dot" w:pos="8306"/>
            </w:tabs>
          </w:pPr>
          <w:r>
            <w:rPr>
              <w:bCs/>
              <w:szCs w:val="21"/>
              <w:lang w:val="zh-CN"/>
            </w:rPr>
            <w:fldChar w:fldCharType="begin"/>
          </w:r>
          <w:r>
            <w:rPr>
              <w:bCs/>
              <w:szCs w:val="21"/>
              <w:lang w:val="zh-CN"/>
            </w:rPr>
            <w:instrText xml:space="preserve"> HYPERLINK \l _Toc29365 </w:instrText>
          </w:r>
          <w:r>
            <w:rPr>
              <w:bCs/>
              <w:szCs w:val="21"/>
              <w:lang w:val="zh-CN"/>
            </w:rPr>
            <w:fldChar w:fldCharType="separate"/>
          </w:r>
          <w:r>
            <w:t>2.3</w:t>
          </w:r>
          <w:r>
            <w:rPr>
              <w:rFonts w:hint="eastAsia"/>
            </w:rPr>
            <w:t>公众意见情况</w:t>
          </w:r>
          <w:r>
            <w:tab/>
          </w:r>
          <w:r>
            <w:fldChar w:fldCharType="begin"/>
          </w:r>
          <w:r>
            <w:instrText xml:space="preserve"> PAGEREF _Toc29365 \h </w:instrText>
          </w:r>
          <w:r>
            <w:fldChar w:fldCharType="separate"/>
          </w:r>
          <w:r>
            <w:t>3</w:t>
          </w:r>
          <w:r>
            <w:fldChar w:fldCharType="end"/>
          </w:r>
          <w:r>
            <w:rPr>
              <w:bCs/>
              <w:szCs w:val="21"/>
              <w:lang w:val="zh-CN"/>
            </w:rPr>
            <w:fldChar w:fldCharType="end"/>
          </w:r>
        </w:p>
        <w:p>
          <w:pPr>
            <w:pStyle w:val="12"/>
            <w:tabs>
              <w:tab w:val="right" w:leader="dot" w:pos="8306"/>
            </w:tabs>
          </w:pPr>
          <w:r>
            <w:rPr>
              <w:bCs/>
              <w:szCs w:val="21"/>
              <w:lang w:val="zh-CN"/>
            </w:rPr>
            <w:fldChar w:fldCharType="begin"/>
          </w:r>
          <w:r>
            <w:rPr>
              <w:bCs/>
              <w:szCs w:val="21"/>
              <w:lang w:val="zh-CN"/>
            </w:rPr>
            <w:instrText xml:space="preserve"> HYPERLINK \l _Toc17590 </w:instrText>
          </w:r>
          <w:r>
            <w:rPr>
              <w:bCs/>
              <w:szCs w:val="21"/>
              <w:lang w:val="zh-CN"/>
            </w:rPr>
            <w:fldChar w:fldCharType="separate"/>
          </w:r>
          <w:r>
            <w:rPr>
              <w:rFonts w:hint="eastAsia"/>
            </w:rPr>
            <w:t>3征求意见稿公示情况</w:t>
          </w:r>
          <w:r>
            <w:tab/>
          </w:r>
          <w:r>
            <w:fldChar w:fldCharType="begin"/>
          </w:r>
          <w:r>
            <w:instrText xml:space="preserve"> PAGEREF _Toc17590 \h </w:instrText>
          </w:r>
          <w:r>
            <w:fldChar w:fldCharType="separate"/>
          </w:r>
          <w:r>
            <w:t>4</w:t>
          </w:r>
          <w:r>
            <w:fldChar w:fldCharType="end"/>
          </w:r>
          <w:r>
            <w:rPr>
              <w:bCs/>
              <w:szCs w:val="21"/>
              <w:lang w:val="zh-CN"/>
            </w:rPr>
            <w:fldChar w:fldCharType="end"/>
          </w:r>
        </w:p>
        <w:p>
          <w:pPr>
            <w:pStyle w:val="13"/>
            <w:tabs>
              <w:tab w:val="right" w:leader="dot" w:pos="8306"/>
            </w:tabs>
          </w:pPr>
          <w:r>
            <w:rPr>
              <w:bCs/>
              <w:szCs w:val="21"/>
              <w:lang w:val="zh-CN"/>
            </w:rPr>
            <w:fldChar w:fldCharType="begin"/>
          </w:r>
          <w:r>
            <w:rPr>
              <w:bCs/>
              <w:szCs w:val="21"/>
              <w:lang w:val="zh-CN"/>
            </w:rPr>
            <w:instrText xml:space="preserve"> HYPERLINK \l _Toc9608 </w:instrText>
          </w:r>
          <w:r>
            <w:rPr>
              <w:bCs/>
              <w:szCs w:val="21"/>
              <w:lang w:val="zh-CN"/>
            </w:rPr>
            <w:fldChar w:fldCharType="separate"/>
          </w:r>
          <w:r>
            <w:rPr>
              <w:rFonts w:hint="eastAsia"/>
            </w:rPr>
            <w:t>3</w:t>
          </w:r>
          <w:r>
            <w:t>.1</w:t>
          </w:r>
          <w:r>
            <w:rPr>
              <w:rFonts w:hint="eastAsia"/>
            </w:rPr>
            <w:t>公示内容及时限</w:t>
          </w:r>
          <w:r>
            <w:tab/>
          </w:r>
          <w:r>
            <w:fldChar w:fldCharType="begin"/>
          </w:r>
          <w:r>
            <w:instrText xml:space="preserve"> PAGEREF _Toc9608 \h </w:instrText>
          </w:r>
          <w:r>
            <w:fldChar w:fldCharType="separate"/>
          </w:r>
          <w:r>
            <w:t>4</w:t>
          </w:r>
          <w:r>
            <w:fldChar w:fldCharType="end"/>
          </w:r>
          <w:r>
            <w:rPr>
              <w:bCs/>
              <w:szCs w:val="21"/>
              <w:lang w:val="zh-CN"/>
            </w:rPr>
            <w:fldChar w:fldCharType="end"/>
          </w:r>
        </w:p>
        <w:p>
          <w:pPr>
            <w:pStyle w:val="13"/>
            <w:tabs>
              <w:tab w:val="right" w:leader="dot" w:pos="8306"/>
            </w:tabs>
          </w:pPr>
          <w:r>
            <w:rPr>
              <w:bCs/>
              <w:szCs w:val="21"/>
              <w:lang w:val="zh-CN"/>
            </w:rPr>
            <w:fldChar w:fldCharType="begin"/>
          </w:r>
          <w:r>
            <w:rPr>
              <w:bCs/>
              <w:szCs w:val="21"/>
              <w:lang w:val="zh-CN"/>
            </w:rPr>
            <w:instrText xml:space="preserve"> HYPERLINK \l _Toc15430 </w:instrText>
          </w:r>
          <w:r>
            <w:rPr>
              <w:bCs/>
              <w:szCs w:val="21"/>
              <w:lang w:val="zh-CN"/>
            </w:rPr>
            <w:fldChar w:fldCharType="separate"/>
          </w:r>
          <w:r>
            <w:rPr>
              <w:rFonts w:hint="eastAsia"/>
            </w:rPr>
            <w:t>3</w:t>
          </w:r>
          <w:r>
            <w:t>.2</w:t>
          </w:r>
          <w:r>
            <w:rPr>
              <w:rFonts w:hint="eastAsia"/>
            </w:rPr>
            <w:t>公示方式</w:t>
          </w:r>
          <w:r>
            <w:tab/>
          </w:r>
          <w:r>
            <w:fldChar w:fldCharType="begin"/>
          </w:r>
          <w:r>
            <w:instrText xml:space="preserve"> PAGEREF _Toc15430 \h </w:instrText>
          </w:r>
          <w:r>
            <w:fldChar w:fldCharType="separate"/>
          </w:r>
          <w:r>
            <w:t>4</w:t>
          </w:r>
          <w:r>
            <w:fldChar w:fldCharType="end"/>
          </w:r>
          <w:r>
            <w:rPr>
              <w:bCs/>
              <w:szCs w:val="21"/>
              <w:lang w:val="zh-CN"/>
            </w:rPr>
            <w:fldChar w:fldCharType="end"/>
          </w:r>
        </w:p>
        <w:p>
          <w:pPr>
            <w:pStyle w:val="8"/>
            <w:tabs>
              <w:tab w:val="right" w:leader="dot" w:pos="8306"/>
            </w:tabs>
          </w:pPr>
          <w:r>
            <w:rPr>
              <w:bCs/>
              <w:szCs w:val="21"/>
              <w:lang w:val="zh-CN"/>
            </w:rPr>
            <w:fldChar w:fldCharType="begin"/>
          </w:r>
          <w:r>
            <w:rPr>
              <w:bCs/>
              <w:szCs w:val="21"/>
              <w:lang w:val="zh-CN"/>
            </w:rPr>
            <w:instrText xml:space="preserve"> HYPERLINK \l _Toc21342 </w:instrText>
          </w:r>
          <w:r>
            <w:rPr>
              <w:bCs/>
              <w:szCs w:val="21"/>
              <w:lang w:val="zh-CN"/>
            </w:rPr>
            <w:fldChar w:fldCharType="separate"/>
          </w:r>
          <w:r>
            <w:rPr>
              <w:rFonts w:hint="eastAsia"/>
            </w:rPr>
            <w:t>3</w:t>
          </w:r>
          <w:r>
            <w:t>.2.1</w:t>
          </w:r>
          <w:r>
            <w:rPr>
              <w:rFonts w:hint="eastAsia"/>
            </w:rPr>
            <w:t>网络</w:t>
          </w:r>
          <w:r>
            <w:tab/>
          </w:r>
          <w:r>
            <w:fldChar w:fldCharType="begin"/>
          </w:r>
          <w:r>
            <w:instrText xml:space="preserve"> PAGEREF _Toc21342 \h </w:instrText>
          </w:r>
          <w:r>
            <w:fldChar w:fldCharType="separate"/>
          </w:r>
          <w:r>
            <w:t>4</w:t>
          </w:r>
          <w:r>
            <w:fldChar w:fldCharType="end"/>
          </w:r>
          <w:r>
            <w:rPr>
              <w:bCs/>
              <w:szCs w:val="21"/>
              <w:lang w:val="zh-CN"/>
            </w:rPr>
            <w:fldChar w:fldCharType="end"/>
          </w:r>
        </w:p>
        <w:p>
          <w:pPr>
            <w:pStyle w:val="8"/>
            <w:tabs>
              <w:tab w:val="right" w:leader="dot" w:pos="8306"/>
            </w:tabs>
          </w:pPr>
          <w:r>
            <w:rPr>
              <w:bCs/>
              <w:szCs w:val="21"/>
              <w:lang w:val="zh-CN"/>
            </w:rPr>
            <w:fldChar w:fldCharType="begin"/>
          </w:r>
          <w:r>
            <w:rPr>
              <w:bCs/>
              <w:szCs w:val="21"/>
              <w:lang w:val="zh-CN"/>
            </w:rPr>
            <w:instrText xml:space="preserve"> HYPERLINK \l _Toc10066 </w:instrText>
          </w:r>
          <w:r>
            <w:rPr>
              <w:bCs/>
              <w:szCs w:val="21"/>
              <w:lang w:val="zh-CN"/>
            </w:rPr>
            <w:fldChar w:fldCharType="separate"/>
          </w:r>
          <w:r>
            <w:rPr>
              <w:rFonts w:hint="eastAsia"/>
            </w:rPr>
            <w:t>3</w:t>
          </w:r>
          <w:r>
            <w:t>.2.2</w:t>
          </w:r>
          <w:r>
            <w:rPr>
              <w:rFonts w:hint="eastAsia"/>
            </w:rPr>
            <w:t>报纸</w:t>
          </w:r>
          <w:r>
            <w:tab/>
          </w:r>
          <w:r>
            <w:fldChar w:fldCharType="begin"/>
          </w:r>
          <w:r>
            <w:instrText xml:space="preserve"> PAGEREF _Toc10066 \h </w:instrText>
          </w:r>
          <w:r>
            <w:fldChar w:fldCharType="separate"/>
          </w:r>
          <w:r>
            <w:t>5</w:t>
          </w:r>
          <w:r>
            <w:fldChar w:fldCharType="end"/>
          </w:r>
          <w:r>
            <w:rPr>
              <w:bCs/>
              <w:szCs w:val="21"/>
              <w:lang w:val="zh-CN"/>
            </w:rPr>
            <w:fldChar w:fldCharType="end"/>
          </w:r>
        </w:p>
        <w:p>
          <w:pPr>
            <w:pStyle w:val="8"/>
            <w:tabs>
              <w:tab w:val="right" w:leader="dot" w:pos="8306"/>
            </w:tabs>
          </w:pPr>
          <w:r>
            <w:rPr>
              <w:bCs/>
              <w:szCs w:val="21"/>
              <w:lang w:val="zh-CN"/>
            </w:rPr>
            <w:fldChar w:fldCharType="begin"/>
          </w:r>
          <w:r>
            <w:rPr>
              <w:bCs/>
              <w:szCs w:val="21"/>
              <w:lang w:val="zh-CN"/>
            </w:rPr>
            <w:instrText xml:space="preserve"> HYPERLINK \l _Toc7726 </w:instrText>
          </w:r>
          <w:r>
            <w:rPr>
              <w:bCs/>
              <w:szCs w:val="21"/>
              <w:lang w:val="zh-CN"/>
            </w:rPr>
            <w:fldChar w:fldCharType="separate"/>
          </w:r>
          <w:r>
            <w:rPr>
              <w:rFonts w:hint="eastAsia"/>
              <w:highlight w:val="none"/>
            </w:rPr>
            <w:t>3.2.3张贴</w:t>
          </w:r>
          <w:r>
            <w:tab/>
          </w:r>
          <w:r>
            <w:fldChar w:fldCharType="begin"/>
          </w:r>
          <w:r>
            <w:instrText xml:space="preserve"> PAGEREF _Toc7726 \h </w:instrText>
          </w:r>
          <w:r>
            <w:fldChar w:fldCharType="separate"/>
          </w:r>
          <w:r>
            <w:t>8</w:t>
          </w:r>
          <w:r>
            <w:fldChar w:fldCharType="end"/>
          </w:r>
          <w:r>
            <w:rPr>
              <w:bCs/>
              <w:szCs w:val="21"/>
              <w:lang w:val="zh-CN"/>
            </w:rPr>
            <w:fldChar w:fldCharType="end"/>
          </w:r>
        </w:p>
        <w:p>
          <w:pPr>
            <w:pStyle w:val="13"/>
            <w:tabs>
              <w:tab w:val="right" w:leader="dot" w:pos="8306"/>
            </w:tabs>
          </w:pPr>
          <w:r>
            <w:rPr>
              <w:bCs/>
              <w:szCs w:val="21"/>
              <w:lang w:val="zh-CN"/>
            </w:rPr>
            <w:fldChar w:fldCharType="begin"/>
          </w:r>
          <w:r>
            <w:rPr>
              <w:bCs/>
              <w:szCs w:val="21"/>
              <w:lang w:val="zh-CN"/>
            </w:rPr>
            <w:instrText xml:space="preserve"> HYPERLINK \l _Toc26143 </w:instrText>
          </w:r>
          <w:r>
            <w:rPr>
              <w:bCs/>
              <w:szCs w:val="21"/>
              <w:lang w:val="zh-CN"/>
            </w:rPr>
            <w:fldChar w:fldCharType="separate"/>
          </w:r>
          <w:r>
            <w:rPr>
              <w:rFonts w:ascii="Times New Roman" w:cs="Times New Roman"/>
            </w:rPr>
            <w:t>3.3</w:t>
          </w:r>
          <w:r>
            <w:rPr>
              <w:rFonts w:hint="eastAsia"/>
            </w:rPr>
            <w:t>查阅情况</w:t>
          </w:r>
          <w:r>
            <w:tab/>
          </w:r>
          <w:r>
            <w:fldChar w:fldCharType="begin"/>
          </w:r>
          <w:r>
            <w:instrText xml:space="preserve"> PAGEREF _Toc26143 \h </w:instrText>
          </w:r>
          <w:r>
            <w:fldChar w:fldCharType="separate"/>
          </w:r>
          <w:r>
            <w:t>10</w:t>
          </w:r>
          <w:r>
            <w:fldChar w:fldCharType="end"/>
          </w:r>
          <w:r>
            <w:rPr>
              <w:bCs/>
              <w:szCs w:val="21"/>
              <w:lang w:val="zh-CN"/>
            </w:rPr>
            <w:fldChar w:fldCharType="end"/>
          </w:r>
        </w:p>
        <w:p>
          <w:pPr>
            <w:pStyle w:val="13"/>
            <w:tabs>
              <w:tab w:val="right" w:leader="dot" w:pos="8306"/>
            </w:tabs>
          </w:pPr>
          <w:r>
            <w:rPr>
              <w:bCs/>
              <w:szCs w:val="21"/>
              <w:lang w:val="zh-CN"/>
            </w:rPr>
            <w:fldChar w:fldCharType="begin"/>
          </w:r>
          <w:r>
            <w:rPr>
              <w:bCs/>
              <w:szCs w:val="21"/>
              <w:lang w:val="zh-CN"/>
            </w:rPr>
            <w:instrText xml:space="preserve"> HYPERLINK \l _Toc15024 </w:instrText>
          </w:r>
          <w:r>
            <w:rPr>
              <w:bCs/>
              <w:szCs w:val="21"/>
              <w:lang w:val="zh-CN"/>
            </w:rPr>
            <w:fldChar w:fldCharType="separate"/>
          </w:r>
          <w:r>
            <w:rPr>
              <w:rFonts w:ascii="Times New Roman" w:cs="Times New Roman"/>
            </w:rPr>
            <w:t>3.4</w:t>
          </w:r>
          <w:r>
            <w:rPr>
              <w:rFonts w:hint="eastAsia"/>
            </w:rPr>
            <w:t>公众提出意见情况</w:t>
          </w:r>
          <w:r>
            <w:tab/>
          </w:r>
          <w:r>
            <w:fldChar w:fldCharType="begin"/>
          </w:r>
          <w:r>
            <w:instrText xml:space="preserve"> PAGEREF _Toc15024 \h </w:instrText>
          </w:r>
          <w:r>
            <w:fldChar w:fldCharType="separate"/>
          </w:r>
          <w:r>
            <w:t>10</w:t>
          </w:r>
          <w:r>
            <w:fldChar w:fldCharType="end"/>
          </w:r>
          <w:r>
            <w:rPr>
              <w:bCs/>
              <w:szCs w:val="21"/>
              <w:lang w:val="zh-CN"/>
            </w:rPr>
            <w:fldChar w:fldCharType="end"/>
          </w:r>
        </w:p>
        <w:p>
          <w:pPr>
            <w:pStyle w:val="12"/>
            <w:tabs>
              <w:tab w:val="right" w:leader="dot" w:pos="8306"/>
            </w:tabs>
          </w:pPr>
          <w:r>
            <w:rPr>
              <w:bCs/>
              <w:szCs w:val="21"/>
              <w:lang w:val="zh-CN"/>
            </w:rPr>
            <w:fldChar w:fldCharType="begin"/>
          </w:r>
          <w:r>
            <w:rPr>
              <w:bCs/>
              <w:szCs w:val="21"/>
              <w:lang w:val="zh-CN"/>
            </w:rPr>
            <w:instrText xml:space="preserve"> HYPERLINK \l _Toc25087 </w:instrText>
          </w:r>
          <w:r>
            <w:rPr>
              <w:bCs/>
              <w:szCs w:val="21"/>
              <w:lang w:val="zh-CN"/>
            </w:rPr>
            <w:fldChar w:fldCharType="separate"/>
          </w:r>
          <w:r>
            <w:t>4</w:t>
          </w:r>
          <w:r>
            <w:rPr>
              <w:rFonts w:hint="eastAsia"/>
            </w:rPr>
            <w:t>其他公众参与情况</w:t>
          </w:r>
          <w:r>
            <w:tab/>
          </w:r>
          <w:r>
            <w:fldChar w:fldCharType="begin"/>
          </w:r>
          <w:r>
            <w:instrText xml:space="preserve"> PAGEREF _Toc25087 \h </w:instrText>
          </w:r>
          <w:r>
            <w:fldChar w:fldCharType="separate"/>
          </w:r>
          <w:r>
            <w:t>10</w:t>
          </w:r>
          <w:r>
            <w:fldChar w:fldCharType="end"/>
          </w:r>
          <w:r>
            <w:rPr>
              <w:bCs/>
              <w:szCs w:val="21"/>
              <w:lang w:val="zh-CN"/>
            </w:rPr>
            <w:fldChar w:fldCharType="end"/>
          </w:r>
        </w:p>
        <w:p>
          <w:pPr>
            <w:pStyle w:val="12"/>
            <w:tabs>
              <w:tab w:val="right" w:leader="dot" w:pos="8306"/>
            </w:tabs>
          </w:pPr>
          <w:r>
            <w:rPr>
              <w:bCs/>
              <w:szCs w:val="21"/>
              <w:lang w:val="zh-CN"/>
            </w:rPr>
            <w:fldChar w:fldCharType="begin"/>
          </w:r>
          <w:r>
            <w:rPr>
              <w:bCs/>
              <w:szCs w:val="21"/>
              <w:lang w:val="zh-CN"/>
            </w:rPr>
            <w:instrText xml:space="preserve"> HYPERLINK \l _Toc15996 </w:instrText>
          </w:r>
          <w:r>
            <w:rPr>
              <w:bCs/>
              <w:szCs w:val="21"/>
              <w:lang w:val="zh-CN"/>
            </w:rPr>
            <w:fldChar w:fldCharType="separate"/>
          </w:r>
          <w:r>
            <w:rPr>
              <w:rFonts w:hint="eastAsia"/>
            </w:rPr>
            <w:t>5</w:t>
          </w:r>
          <w:r>
            <w:t>公众意见处理情况</w:t>
          </w:r>
          <w:r>
            <w:tab/>
          </w:r>
          <w:r>
            <w:fldChar w:fldCharType="begin"/>
          </w:r>
          <w:r>
            <w:instrText xml:space="preserve"> PAGEREF _Toc15996 \h </w:instrText>
          </w:r>
          <w:r>
            <w:fldChar w:fldCharType="separate"/>
          </w:r>
          <w:r>
            <w:t>11</w:t>
          </w:r>
          <w:r>
            <w:fldChar w:fldCharType="end"/>
          </w:r>
          <w:r>
            <w:rPr>
              <w:bCs/>
              <w:szCs w:val="21"/>
              <w:lang w:val="zh-CN"/>
            </w:rPr>
            <w:fldChar w:fldCharType="end"/>
          </w:r>
        </w:p>
        <w:p>
          <w:pPr>
            <w:pStyle w:val="13"/>
            <w:tabs>
              <w:tab w:val="right" w:leader="dot" w:pos="8306"/>
            </w:tabs>
          </w:pPr>
          <w:r>
            <w:rPr>
              <w:bCs/>
              <w:szCs w:val="21"/>
              <w:lang w:val="zh-CN"/>
            </w:rPr>
            <w:fldChar w:fldCharType="begin"/>
          </w:r>
          <w:r>
            <w:rPr>
              <w:bCs/>
              <w:szCs w:val="21"/>
              <w:lang w:val="zh-CN"/>
            </w:rPr>
            <w:instrText xml:space="preserve"> HYPERLINK \l _Toc11636 </w:instrText>
          </w:r>
          <w:r>
            <w:rPr>
              <w:bCs/>
              <w:szCs w:val="21"/>
              <w:lang w:val="zh-CN"/>
            </w:rPr>
            <w:fldChar w:fldCharType="separate"/>
          </w:r>
          <w:r>
            <w:rPr>
              <w:rFonts w:hint="eastAsia"/>
            </w:rPr>
            <w:t>5</w:t>
          </w:r>
          <w:r>
            <w:t>.1公众意见概述和分析</w:t>
          </w:r>
          <w:r>
            <w:tab/>
          </w:r>
          <w:r>
            <w:fldChar w:fldCharType="begin"/>
          </w:r>
          <w:r>
            <w:instrText xml:space="preserve"> PAGEREF _Toc11636 \h </w:instrText>
          </w:r>
          <w:r>
            <w:fldChar w:fldCharType="separate"/>
          </w:r>
          <w:r>
            <w:t>11</w:t>
          </w:r>
          <w:r>
            <w:fldChar w:fldCharType="end"/>
          </w:r>
          <w:r>
            <w:rPr>
              <w:bCs/>
              <w:szCs w:val="21"/>
              <w:lang w:val="zh-CN"/>
            </w:rPr>
            <w:fldChar w:fldCharType="end"/>
          </w:r>
        </w:p>
        <w:p>
          <w:pPr>
            <w:pStyle w:val="12"/>
            <w:tabs>
              <w:tab w:val="right" w:leader="dot" w:pos="8306"/>
            </w:tabs>
          </w:pPr>
          <w:r>
            <w:rPr>
              <w:bCs/>
              <w:szCs w:val="21"/>
              <w:lang w:val="zh-CN"/>
            </w:rPr>
            <w:fldChar w:fldCharType="begin"/>
          </w:r>
          <w:r>
            <w:rPr>
              <w:bCs/>
              <w:szCs w:val="21"/>
              <w:lang w:val="zh-CN"/>
            </w:rPr>
            <w:instrText xml:space="preserve"> HYPERLINK \l _Toc8241 </w:instrText>
          </w:r>
          <w:r>
            <w:rPr>
              <w:bCs/>
              <w:szCs w:val="21"/>
              <w:lang w:val="zh-CN"/>
            </w:rPr>
            <w:fldChar w:fldCharType="separate"/>
          </w:r>
          <w:r>
            <w:rPr>
              <w:rFonts w:hint="eastAsia" w:cs="Times New Roman"/>
              <w:lang w:val="en-US" w:eastAsia="zh-CN"/>
            </w:rPr>
            <w:t>6</w:t>
          </w:r>
          <w:r>
            <w:rPr>
              <w:rFonts w:hint="eastAsia" w:ascii="Times New Roman" w:hAnsi="Times New Roman" w:cs="Times New Roman"/>
            </w:rPr>
            <w:t>其他</w:t>
          </w:r>
          <w:r>
            <w:tab/>
          </w:r>
          <w:r>
            <w:fldChar w:fldCharType="begin"/>
          </w:r>
          <w:r>
            <w:instrText xml:space="preserve"> PAGEREF _Toc8241 \h </w:instrText>
          </w:r>
          <w:r>
            <w:fldChar w:fldCharType="separate"/>
          </w:r>
          <w:r>
            <w:t>12</w:t>
          </w:r>
          <w:r>
            <w:fldChar w:fldCharType="end"/>
          </w:r>
          <w:r>
            <w:rPr>
              <w:bCs/>
              <w:szCs w:val="21"/>
              <w:lang w:val="zh-CN"/>
            </w:rPr>
            <w:fldChar w:fldCharType="end"/>
          </w:r>
        </w:p>
        <w:p>
          <w:pPr>
            <w:pStyle w:val="13"/>
            <w:tabs>
              <w:tab w:val="right" w:leader="dot" w:pos="8306"/>
            </w:tabs>
          </w:pPr>
          <w:r>
            <w:rPr>
              <w:bCs/>
              <w:szCs w:val="21"/>
              <w:lang w:val="zh-CN"/>
            </w:rPr>
            <w:fldChar w:fldCharType="begin"/>
          </w:r>
          <w:r>
            <w:rPr>
              <w:bCs/>
              <w:szCs w:val="21"/>
              <w:lang w:val="zh-CN"/>
            </w:rPr>
            <w:instrText xml:space="preserve"> HYPERLINK \l _Toc25147 </w:instrText>
          </w:r>
          <w:r>
            <w:rPr>
              <w:bCs/>
              <w:szCs w:val="21"/>
              <w:lang w:val="zh-CN"/>
            </w:rPr>
            <w:fldChar w:fldCharType="separate"/>
          </w:r>
          <w:r>
            <w:rPr>
              <w:rFonts w:hint="eastAsia"/>
              <w:lang w:val="en-US" w:eastAsia="zh-CN"/>
            </w:rPr>
            <w:t>6</w:t>
          </w:r>
          <w:r>
            <w:rPr>
              <w:rFonts w:hint="default"/>
            </w:rPr>
            <w:t>.1</w:t>
          </w:r>
          <w:r>
            <w:rPr>
              <w:rFonts w:hint="eastAsia"/>
            </w:rPr>
            <w:t>存档备查情况</w:t>
          </w:r>
          <w:r>
            <w:tab/>
          </w:r>
          <w:r>
            <w:fldChar w:fldCharType="begin"/>
          </w:r>
          <w:r>
            <w:instrText xml:space="preserve"> PAGEREF _Toc25147 \h </w:instrText>
          </w:r>
          <w:r>
            <w:fldChar w:fldCharType="separate"/>
          </w:r>
          <w:r>
            <w:t>12</w:t>
          </w:r>
          <w:r>
            <w:fldChar w:fldCharType="end"/>
          </w:r>
          <w:r>
            <w:rPr>
              <w:bCs/>
              <w:szCs w:val="21"/>
              <w:lang w:val="zh-CN"/>
            </w:rPr>
            <w:fldChar w:fldCharType="end"/>
          </w:r>
        </w:p>
        <w:p>
          <w:pPr>
            <w:pStyle w:val="13"/>
            <w:tabs>
              <w:tab w:val="right" w:leader="dot" w:pos="8306"/>
            </w:tabs>
          </w:pPr>
          <w:r>
            <w:rPr>
              <w:bCs/>
              <w:szCs w:val="21"/>
              <w:lang w:val="zh-CN"/>
            </w:rPr>
            <w:fldChar w:fldCharType="begin"/>
          </w:r>
          <w:r>
            <w:rPr>
              <w:bCs/>
              <w:szCs w:val="21"/>
              <w:lang w:val="zh-CN"/>
            </w:rPr>
            <w:instrText xml:space="preserve"> HYPERLINK \l _Toc455 </w:instrText>
          </w:r>
          <w:r>
            <w:rPr>
              <w:bCs/>
              <w:szCs w:val="21"/>
              <w:lang w:val="zh-CN"/>
            </w:rPr>
            <w:fldChar w:fldCharType="separate"/>
          </w:r>
          <w:r>
            <w:rPr>
              <w:rFonts w:hint="eastAsia"/>
              <w:lang w:val="en-US" w:eastAsia="zh-CN"/>
            </w:rPr>
            <w:t>6</w:t>
          </w:r>
          <w:r>
            <w:rPr>
              <w:rFonts w:hint="default"/>
            </w:rPr>
            <w:t>.2</w:t>
          </w:r>
          <w:r>
            <w:rPr>
              <w:rFonts w:hint="eastAsia"/>
            </w:rPr>
            <w:t>其它需要说明的内容</w:t>
          </w:r>
          <w:r>
            <w:tab/>
          </w:r>
          <w:r>
            <w:fldChar w:fldCharType="begin"/>
          </w:r>
          <w:r>
            <w:instrText xml:space="preserve"> PAGEREF _Toc455 \h </w:instrText>
          </w:r>
          <w:r>
            <w:fldChar w:fldCharType="separate"/>
          </w:r>
          <w:r>
            <w:t>12</w:t>
          </w:r>
          <w:r>
            <w:fldChar w:fldCharType="end"/>
          </w:r>
          <w:r>
            <w:rPr>
              <w:bCs/>
              <w:szCs w:val="21"/>
              <w:lang w:val="zh-CN"/>
            </w:rPr>
            <w:fldChar w:fldCharType="end"/>
          </w:r>
        </w:p>
        <w:p>
          <w:pPr>
            <w:pStyle w:val="12"/>
            <w:tabs>
              <w:tab w:val="right" w:leader="dot" w:pos="8306"/>
            </w:tabs>
          </w:pPr>
          <w:r>
            <w:rPr>
              <w:bCs/>
              <w:szCs w:val="21"/>
              <w:lang w:val="zh-CN"/>
            </w:rPr>
            <w:fldChar w:fldCharType="begin"/>
          </w:r>
          <w:r>
            <w:rPr>
              <w:bCs/>
              <w:szCs w:val="21"/>
              <w:lang w:val="zh-CN"/>
            </w:rPr>
            <w:instrText xml:space="preserve"> HYPERLINK \l _Toc5336 </w:instrText>
          </w:r>
          <w:r>
            <w:rPr>
              <w:bCs/>
              <w:szCs w:val="21"/>
              <w:lang w:val="zh-CN"/>
            </w:rPr>
            <w:fldChar w:fldCharType="separate"/>
          </w:r>
          <w:r>
            <w:rPr>
              <w:rFonts w:hint="eastAsia"/>
              <w:lang w:val="en-US" w:eastAsia="zh-CN"/>
            </w:rPr>
            <w:t>7</w:t>
          </w:r>
          <w:r>
            <w:rPr>
              <w:rFonts w:hint="eastAsia"/>
            </w:rPr>
            <w:t>诚信承诺</w:t>
          </w:r>
          <w:r>
            <w:tab/>
          </w:r>
          <w:r>
            <w:fldChar w:fldCharType="begin"/>
          </w:r>
          <w:r>
            <w:instrText xml:space="preserve"> PAGEREF _Toc5336 \h </w:instrText>
          </w:r>
          <w:r>
            <w:fldChar w:fldCharType="separate"/>
          </w:r>
          <w:r>
            <w:t>13</w:t>
          </w:r>
          <w:r>
            <w:fldChar w:fldCharType="end"/>
          </w:r>
          <w:r>
            <w:rPr>
              <w:bCs/>
              <w:szCs w:val="21"/>
              <w:lang w:val="zh-CN"/>
            </w:rPr>
            <w:fldChar w:fldCharType="end"/>
          </w:r>
        </w:p>
        <w:p>
          <w:pPr>
            <w:keepNext w:val="0"/>
            <w:keepLines w:val="0"/>
            <w:pageBreakBefore w:val="0"/>
            <w:widowControl w:val="0"/>
            <w:kinsoku/>
            <w:wordWrap/>
            <w:overflowPunct/>
            <w:topLinePunct w:val="0"/>
            <w:autoSpaceDE/>
            <w:autoSpaceDN/>
            <w:bidi w:val="0"/>
            <w:adjustRightInd/>
            <w:snapToGrid/>
            <w:spacing w:line="440" w:lineRule="exact"/>
            <w:textAlignment w:val="auto"/>
          </w:pPr>
          <w:r>
            <w:rPr>
              <w:bCs/>
              <w:szCs w:val="21"/>
              <w:lang w:val="zh-CN"/>
            </w:rPr>
            <w:fldChar w:fldCharType="end"/>
          </w:r>
        </w:p>
      </w:sdtContent>
    </w:sdt>
    <w:p>
      <w:pPr>
        <w:spacing w:line="480" w:lineRule="auto"/>
        <w:jc w:val="center"/>
        <w:rPr>
          <w:rFonts w:ascii="宋体" w:hAnsi="宋体"/>
          <w:b/>
          <w:sz w:val="32"/>
          <w:szCs w:val="32"/>
        </w:rPr>
      </w:pPr>
    </w:p>
    <w:p>
      <w:pPr>
        <w:spacing w:line="480" w:lineRule="auto"/>
        <w:jc w:val="center"/>
        <w:rPr>
          <w:rFonts w:ascii="宋体" w:hAnsi="宋体"/>
          <w:b/>
          <w:sz w:val="32"/>
          <w:szCs w:val="32"/>
        </w:rPr>
      </w:pPr>
    </w:p>
    <w:p>
      <w:pPr>
        <w:spacing w:line="480" w:lineRule="auto"/>
        <w:jc w:val="center"/>
        <w:rPr>
          <w:rFonts w:ascii="宋体" w:hAnsi="宋体"/>
          <w:b/>
          <w:sz w:val="32"/>
          <w:szCs w:val="32"/>
        </w:rPr>
        <w:sectPr>
          <w:footerReference r:id="rId4" w:type="default"/>
          <w:pgSz w:w="11906" w:h="16838"/>
          <w:pgMar w:top="1440" w:right="1800" w:bottom="1440" w:left="1800" w:header="851" w:footer="992" w:gutter="0"/>
          <w:pgNumType w:start="1"/>
          <w:cols w:space="425" w:num="1"/>
          <w:docGrid w:type="lines" w:linePitch="312" w:charSpace="0"/>
        </w:sectPr>
      </w:pPr>
    </w:p>
    <w:p>
      <w:pPr>
        <w:pStyle w:val="3"/>
        <w:jc w:val="both"/>
      </w:pPr>
      <w:bookmarkStart w:id="0" w:name="_Toc8309530"/>
      <w:bookmarkStart w:id="1" w:name="_Toc24163"/>
      <w:r>
        <w:rPr>
          <w:rFonts w:hint="eastAsia"/>
        </w:rPr>
        <w:t>1概述</w:t>
      </w:r>
      <w:bookmarkEnd w:id="0"/>
      <w:bookmarkEnd w:id="1"/>
    </w:p>
    <w:p>
      <w:pPr>
        <w:pStyle w:val="4"/>
      </w:pPr>
      <w:bookmarkStart w:id="2" w:name="_Toc8309531"/>
      <w:bookmarkStart w:id="3" w:name="_Toc5694"/>
      <w:r>
        <w:rPr>
          <w:rFonts w:hint="eastAsia"/>
        </w:rPr>
        <w:t>1</w:t>
      </w:r>
      <w:r>
        <w:t>.1</w:t>
      </w:r>
      <w:r>
        <w:rPr>
          <w:rFonts w:hint="eastAsia"/>
        </w:rPr>
        <w:t>项目由来</w:t>
      </w:r>
      <w:bookmarkEnd w:id="2"/>
      <w:bookmarkEnd w:id="3"/>
    </w:p>
    <w:p>
      <w:pPr>
        <w:snapToGrid w:val="0"/>
        <w:spacing w:line="440" w:lineRule="exact"/>
        <w:ind w:firstLine="480" w:firstLineChars="200"/>
        <w:rPr>
          <w:rFonts w:hint="eastAsia"/>
          <w:color w:val="auto"/>
          <w:sz w:val="24"/>
          <w:highlight w:val="none"/>
        </w:rPr>
      </w:pPr>
      <w:r>
        <w:rPr>
          <w:rFonts w:hint="eastAsia"/>
          <w:color w:val="auto"/>
          <w:sz w:val="24"/>
          <w:highlight w:val="none"/>
          <w:lang w:val="en-US" w:eastAsia="zh-CN"/>
        </w:rPr>
        <w:t>S14滁州至合肥高速公路滁州段路线起点位于南谯区S12滁淮高速与S94滁州西环高速交叉处施集枢纽，向西南方向布线，经大林水库北侧、常山村，于章广镇东、南侧依次与规划S322、S213交叉，经下塘水库南侧，终于滁州与合肥交界处章广镇兴隆集南侧，接拟建滁州至合肥至周口高速公路合肥段起点（K23+488.638）。滁州段路线长23.5km</w:t>
      </w:r>
      <w:r>
        <w:rPr>
          <w:rFonts w:hint="eastAsia"/>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eastAsia="宋体" w:cs="Times New Roman"/>
          <w:lang w:eastAsia="zh-CN"/>
        </w:rPr>
      </w:pPr>
      <w:r>
        <w:rPr>
          <w:rFonts w:hint="eastAsia" w:ascii="Times New Roman" w:hAnsi="Times New Roman"/>
          <w:color w:val="000000" w:themeColor="text1"/>
          <w:spacing w:val="0"/>
          <w:kern w:val="2"/>
          <w:sz w:val="24"/>
          <w:lang w:val="en-US" w:eastAsia="zh-CN"/>
        </w:rPr>
        <w:t>S14滁州至合肥高速公路滁州段</w:t>
      </w:r>
      <w:bookmarkStart w:id="42" w:name="_GoBack"/>
      <w:bookmarkEnd w:id="42"/>
      <w:r>
        <w:rPr>
          <w:rFonts w:hint="eastAsia" w:ascii="Times New Roman" w:hAnsi="Times New Roman"/>
          <w:color w:val="000000" w:themeColor="text1"/>
          <w:spacing w:val="0"/>
          <w:kern w:val="2"/>
          <w:sz w:val="24"/>
          <w:lang w:val="en-US" w:eastAsia="zh-CN"/>
        </w:rPr>
        <w:t>全长23.5km，采用双向四车道，全线设计速度120Km/h，路基宽度27米。全线设桥梁2550米/10座，其中大桥1830m/6座，中桥54m/1座，分离立交666米/3座；设置互通立交2处，其中枢纽型互通1处，服务型互通1处。新建服务区1处、收费站1处、养护工区1处和管理分中心1处</w:t>
      </w:r>
      <w:r>
        <w:rPr>
          <w:rFonts w:hint="eastAsia" w:ascii="Times New Roman" w:hAnsi="Times New Roman"/>
          <w:color w:val="000000" w:themeColor="text1"/>
          <w:spacing w:val="0"/>
          <w:kern w:val="2"/>
          <w:sz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pPr>
      <w:r>
        <w:rPr>
          <w:rFonts w:hint="eastAsia"/>
        </w:rPr>
        <w:t>建设项目的开发建设或多或少会对周围的自然环境和社会环境产生有利或不利的影响，直接或间接影响项目地周边地区公众的利益。根据《环境影响评价公众参与办法》（生态环境部令第4号），国家鼓励公众（公民、法人和其他组织）参与环境影响评价，以保障公众环境保护知情权、参与权、表达权和监督权。</w:t>
      </w:r>
    </w:p>
    <w:p>
      <w:pPr>
        <w:pStyle w:val="4"/>
        <w:rPr>
          <w:highlight w:val="none"/>
        </w:rPr>
      </w:pPr>
      <w:bookmarkStart w:id="4" w:name="_Toc8309532"/>
      <w:bookmarkStart w:id="5" w:name="_Toc13146"/>
      <w:r>
        <w:rPr>
          <w:rFonts w:hint="eastAsia"/>
          <w:highlight w:val="none"/>
        </w:rPr>
        <w:t>1</w:t>
      </w:r>
      <w:r>
        <w:rPr>
          <w:highlight w:val="none"/>
        </w:rPr>
        <w:t>.2</w:t>
      </w:r>
      <w:r>
        <w:rPr>
          <w:rFonts w:hint="eastAsia"/>
          <w:highlight w:val="none"/>
        </w:rPr>
        <w:t>公众参与整体情况</w:t>
      </w:r>
      <w:bookmarkEnd w:id="4"/>
      <w:bookmarkEnd w:id="5"/>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cs="Times New Roman"/>
        </w:rPr>
      </w:pPr>
      <w:r>
        <w:rPr>
          <w:rFonts w:hint="eastAsia" w:ascii="Times New Roman" w:hAnsi="Times New Roman" w:cs="Times New Roman"/>
        </w:rPr>
        <w:t>委托时间：20</w:t>
      </w:r>
      <w:r>
        <w:rPr>
          <w:rFonts w:hint="eastAsia" w:cs="Times New Roman"/>
          <w:lang w:val="en-US" w:eastAsia="zh-CN"/>
        </w:rPr>
        <w:t>21</w:t>
      </w:r>
      <w:r>
        <w:rPr>
          <w:rFonts w:hint="eastAsia" w:ascii="Times New Roman" w:hAnsi="Times New Roman" w:cs="Times New Roman"/>
        </w:rPr>
        <w:t>年</w:t>
      </w:r>
      <w:r>
        <w:rPr>
          <w:rFonts w:hint="eastAsia" w:cs="Times New Roman"/>
          <w:lang w:val="en-US" w:eastAsia="zh-CN"/>
        </w:rPr>
        <w:t>1</w:t>
      </w:r>
      <w:r>
        <w:rPr>
          <w:rFonts w:hint="eastAsia" w:ascii="Times New Roman" w:hAnsi="Times New Roman" w:cs="Times New Roman"/>
        </w:rPr>
        <w:t>月</w:t>
      </w:r>
      <w:r>
        <w:rPr>
          <w:rFonts w:hint="eastAsia" w:cs="Times New Roman"/>
          <w:lang w:val="en-US" w:eastAsia="zh-CN"/>
        </w:rPr>
        <w:t>13</w:t>
      </w:r>
      <w:r>
        <w:rPr>
          <w:rFonts w:hint="eastAsia" w:ascii="Times New Roman" w:hAnsi="Times New Roman" w:cs="Times New Roman"/>
        </w:rPr>
        <w:t>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cs="Times New Roman"/>
        </w:rPr>
      </w:pPr>
      <w:r>
        <w:rPr>
          <w:rFonts w:hint="eastAsia" w:ascii="Times New Roman" w:hAnsi="Times New Roman" w:cs="Times New Roman"/>
        </w:rPr>
        <w:t>第一次网上公示时间：20</w:t>
      </w:r>
      <w:r>
        <w:rPr>
          <w:rFonts w:hint="eastAsia" w:cs="Times New Roman"/>
          <w:lang w:val="en-US" w:eastAsia="zh-CN"/>
        </w:rPr>
        <w:t>21</w:t>
      </w:r>
      <w:r>
        <w:rPr>
          <w:rFonts w:hint="eastAsia" w:ascii="Times New Roman" w:hAnsi="Times New Roman" w:cs="Times New Roman"/>
        </w:rPr>
        <w:t>年</w:t>
      </w:r>
      <w:r>
        <w:rPr>
          <w:rFonts w:hint="eastAsia" w:cs="Times New Roman"/>
          <w:lang w:val="en-US" w:eastAsia="zh-CN"/>
        </w:rPr>
        <w:t>1</w:t>
      </w:r>
      <w:r>
        <w:rPr>
          <w:rFonts w:hint="eastAsia" w:ascii="Times New Roman" w:hAnsi="Times New Roman" w:cs="Times New Roman"/>
        </w:rPr>
        <w:t>月</w:t>
      </w:r>
      <w:r>
        <w:rPr>
          <w:rFonts w:hint="eastAsia" w:cs="Times New Roman"/>
          <w:lang w:val="en-US" w:eastAsia="zh-CN"/>
        </w:rPr>
        <w:t>18</w:t>
      </w:r>
      <w:r>
        <w:rPr>
          <w:rFonts w:hint="eastAsia" w:ascii="Times New Roman" w:hAnsi="Times New Roman" w:cs="Times New Roman"/>
        </w:rPr>
        <w:t>日</w:t>
      </w:r>
      <w:r>
        <w:rPr>
          <w:rFonts w:hint="eastAsia" w:ascii="Times New Roman" w:hAnsi="Times New Roman" w:cs="Times New Roman"/>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cs="Times New Roman"/>
          <w:lang w:eastAsia="zh-CN"/>
        </w:rPr>
      </w:pPr>
      <w:r>
        <w:rPr>
          <w:rFonts w:hint="eastAsia" w:cs="Times New Roman"/>
          <w:lang w:eastAsia="zh-CN"/>
        </w:rPr>
        <w:t>征求意见稿</w:t>
      </w:r>
      <w:r>
        <w:rPr>
          <w:rFonts w:hint="eastAsia" w:ascii="Times New Roman" w:hAnsi="Times New Roman" w:cs="Times New Roman"/>
        </w:rPr>
        <w:t>网上公示时间：20</w:t>
      </w:r>
      <w:r>
        <w:rPr>
          <w:rFonts w:hint="eastAsia" w:cs="Times New Roman"/>
          <w:lang w:val="en-US" w:eastAsia="zh-CN"/>
        </w:rPr>
        <w:t>22</w:t>
      </w:r>
      <w:r>
        <w:rPr>
          <w:rFonts w:hint="eastAsia" w:ascii="Times New Roman" w:hAnsi="Times New Roman" w:cs="Times New Roman"/>
        </w:rPr>
        <w:t>年</w:t>
      </w:r>
      <w:r>
        <w:rPr>
          <w:rFonts w:hint="eastAsia" w:cs="Times New Roman"/>
          <w:lang w:val="en-US" w:eastAsia="zh-CN"/>
        </w:rPr>
        <w:t>4</w:t>
      </w:r>
      <w:r>
        <w:rPr>
          <w:rFonts w:hint="eastAsia" w:ascii="Times New Roman" w:hAnsi="Times New Roman" w:cs="Times New Roman"/>
        </w:rPr>
        <w:t>月</w:t>
      </w:r>
      <w:r>
        <w:rPr>
          <w:rFonts w:hint="eastAsia" w:cs="Times New Roman"/>
          <w:lang w:val="en-US" w:eastAsia="zh-CN"/>
        </w:rPr>
        <w:t>15</w:t>
      </w:r>
      <w:r>
        <w:rPr>
          <w:rFonts w:hint="eastAsia" w:ascii="Times New Roman" w:hAnsi="Times New Roman" w:cs="Times New Roman"/>
        </w:rPr>
        <w:t>日</w:t>
      </w:r>
      <w:r>
        <w:rPr>
          <w:rFonts w:hint="eastAsia" w:ascii="Times New Roman" w:hAnsi="Times New Roman" w:cs="Times New Roman"/>
          <w:lang w:eastAsia="zh-CN"/>
        </w:rPr>
        <w:t>，</w:t>
      </w:r>
      <w:r>
        <w:rPr>
          <w:rFonts w:hint="eastAsia" w:ascii="Times New Roman" w:hAnsi="Times New Roman" w:cs="Times New Roman"/>
          <w:lang w:val="en-US" w:eastAsia="zh-CN"/>
        </w:rPr>
        <w:t>公示有效期为</w:t>
      </w:r>
      <w:r>
        <w:rPr>
          <w:rFonts w:hint="eastAsia" w:ascii="Times New Roman" w:hAnsi="Times New Roman" w:cs="Times New Roman"/>
        </w:rPr>
        <w:t>10个工作日</w:t>
      </w:r>
      <w:r>
        <w:rPr>
          <w:rFonts w:hint="eastAsia" w:ascii="Times New Roman" w:hAnsi="Times New Roman" w:cs="Times New Roman"/>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cs="Times New Roman"/>
          <w:highlight w:val="none"/>
          <w:lang w:eastAsia="zh-CN"/>
        </w:rPr>
      </w:pPr>
      <w:r>
        <w:rPr>
          <w:rFonts w:hint="eastAsia" w:ascii="Times New Roman" w:hAnsi="Times New Roman" w:cs="Times New Roman"/>
          <w:highlight w:val="none"/>
        </w:rPr>
        <w:t>登报时间：20</w:t>
      </w:r>
      <w:r>
        <w:rPr>
          <w:rFonts w:hint="eastAsia" w:cs="Times New Roman"/>
          <w:highlight w:val="none"/>
          <w:lang w:val="en-US" w:eastAsia="zh-CN"/>
        </w:rPr>
        <w:t>22</w:t>
      </w:r>
      <w:r>
        <w:rPr>
          <w:rFonts w:hint="eastAsia" w:ascii="Times New Roman" w:hAnsi="Times New Roman" w:cs="Times New Roman"/>
          <w:highlight w:val="none"/>
        </w:rPr>
        <w:t>年</w:t>
      </w:r>
      <w:r>
        <w:rPr>
          <w:rFonts w:hint="eastAsia" w:cs="Times New Roman"/>
          <w:highlight w:val="none"/>
          <w:lang w:val="en-US" w:eastAsia="zh-CN"/>
        </w:rPr>
        <w:t>4</w:t>
      </w:r>
      <w:r>
        <w:rPr>
          <w:rFonts w:hint="eastAsia" w:ascii="Times New Roman" w:hAnsi="Times New Roman" w:cs="Times New Roman"/>
          <w:highlight w:val="none"/>
        </w:rPr>
        <w:t>月</w:t>
      </w:r>
      <w:r>
        <w:rPr>
          <w:rFonts w:hint="eastAsia" w:cs="Times New Roman"/>
          <w:highlight w:val="none"/>
          <w:lang w:val="en-US" w:eastAsia="zh-CN"/>
        </w:rPr>
        <w:t>19</w:t>
      </w:r>
      <w:r>
        <w:rPr>
          <w:rFonts w:hint="eastAsia" w:ascii="Times New Roman" w:hAnsi="Times New Roman" w:cs="Times New Roman"/>
          <w:highlight w:val="none"/>
        </w:rPr>
        <w:t>日（</w:t>
      </w:r>
      <w:r>
        <w:rPr>
          <w:rFonts w:hint="eastAsia" w:cs="Times New Roman"/>
          <w:highlight w:val="none"/>
          <w:lang w:eastAsia="zh-CN"/>
        </w:rPr>
        <w:t>安徽日报</w:t>
      </w:r>
      <w:r>
        <w:rPr>
          <w:rFonts w:hint="eastAsia" w:ascii="Times New Roman" w:hAnsi="Times New Roman" w:cs="Times New Roman"/>
          <w:highlight w:val="none"/>
        </w:rPr>
        <w:t>）、20</w:t>
      </w:r>
      <w:r>
        <w:rPr>
          <w:rFonts w:hint="eastAsia" w:cs="Times New Roman"/>
          <w:highlight w:val="none"/>
          <w:lang w:val="en-US" w:eastAsia="zh-CN"/>
        </w:rPr>
        <w:t>22</w:t>
      </w:r>
      <w:r>
        <w:rPr>
          <w:rFonts w:hint="eastAsia" w:ascii="Times New Roman" w:hAnsi="Times New Roman" w:cs="Times New Roman"/>
          <w:highlight w:val="none"/>
        </w:rPr>
        <w:t>年</w:t>
      </w:r>
      <w:r>
        <w:rPr>
          <w:rFonts w:hint="eastAsia" w:cs="Times New Roman"/>
          <w:highlight w:val="none"/>
          <w:lang w:val="en-US" w:eastAsia="zh-CN"/>
        </w:rPr>
        <w:t>4</w:t>
      </w:r>
      <w:r>
        <w:rPr>
          <w:rFonts w:hint="eastAsia" w:ascii="Times New Roman" w:hAnsi="Times New Roman" w:cs="Times New Roman"/>
          <w:highlight w:val="none"/>
        </w:rPr>
        <w:t>月</w:t>
      </w:r>
      <w:r>
        <w:rPr>
          <w:rFonts w:hint="eastAsia" w:cs="Times New Roman"/>
          <w:highlight w:val="none"/>
          <w:lang w:val="en-US" w:eastAsia="zh-CN"/>
        </w:rPr>
        <w:t>20</w:t>
      </w:r>
      <w:r>
        <w:rPr>
          <w:rFonts w:hint="eastAsia" w:ascii="Times New Roman" w:hAnsi="Times New Roman" w:cs="Times New Roman"/>
          <w:highlight w:val="none"/>
        </w:rPr>
        <w:t>日（</w:t>
      </w:r>
      <w:r>
        <w:rPr>
          <w:rFonts w:hint="eastAsia" w:cs="Times New Roman"/>
          <w:highlight w:val="none"/>
          <w:lang w:eastAsia="zh-CN"/>
        </w:rPr>
        <w:t>安徽日报</w:t>
      </w:r>
      <w:r>
        <w:rPr>
          <w:rFonts w:hint="eastAsia" w:ascii="Times New Roman" w:hAnsi="Times New Roman" w:cs="Times New Roman"/>
          <w:highlight w:val="none"/>
        </w:rPr>
        <w:t>）</w:t>
      </w:r>
      <w:r>
        <w:rPr>
          <w:rFonts w:hint="eastAsia" w:ascii="Times New Roman" w:hAnsi="Times New Roman" w:cs="Times New Roman"/>
          <w:highlight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cs="Times New Roman"/>
          <w:highlight w:val="none"/>
          <w:lang w:eastAsia="zh-CN"/>
        </w:rPr>
      </w:pPr>
      <w:r>
        <w:rPr>
          <w:rFonts w:hint="eastAsia" w:ascii="Times New Roman" w:hAnsi="Times New Roman" w:cs="Times New Roman"/>
          <w:highlight w:val="none"/>
        </w:rPr>
        <w:t>张贴公告</w:t>
      </w:r>
      <w:r>
        <w:rPr>
          <w:rFonts w:hint="eastAsia" w:cs="Times New Roman"/>
          <w:highlight w:val="none"/>
          <w:lang w:eastAsia="zh-CN"/>
        </w:rPr>
        <w:t>时间</w:t>
      </w:r>
      <w:r>
        <w:rPr>
          <w:rFonts w:hint="eastAsia" w:ascii="Times New Roman" w:hAnsi="Times New Roman" w:cs="Times New Roman"/>
          <w:highlight w:val="none"/>
        </w:rPr>
        <w:t>：20</w:t>
      </w:r>
      <w:r>
        <w:rPr>
          <w:rFonts w:hint="eastAsia" w:cs="Times New Roman"/>
          <w:highlight w:val="none"/>
          <w:lang w:val="en-US" w:eastAsia="zh-CN"/>
        </w:rPr>
        <w:t>22</w:t>
      </w:r>
      <w:r>
        <w:rPr>
          <w:rFonts w:hint="eastAsia" w:ascii="Times New Roman" w:hAnsi="Times New Roman" w:cs="Times New Roman"/>
          <w:highlight w:val="none"/>
        </w:rPr>
        <w:t>年</w:t>
      </w:r>
      <w:r>
        <w:rPr>
          <w:rFonts w:hint="eastAsia" w:cs="Times New Roman"/>
          <w:highlight w:val="none"/>
          <w:lang w:val="en-US" w:eastAsia="zh-CN"/>
        </w:rPr>
        <w:t>4</w:t>
      </w:r>
      <w:r>
        <w:rPr>
          <w:rFonts w:hint="eastAsia" w:ascii="Times New Roman" w:hAnsi="Times New Roman" w:cs="Times New Roman"/>
          <w:highlight w:val="none"/>
        </w:rPr>
        <w:t>月</w:t>
      </w:r>
      <w:r>
        <w:rPr>
          <w:rFonts w:hint="eastAsia" w:cs="Times New Roman"/>
          <w:highlight w:val="none"/>
          <w:lang w:val="en-US" w:eastAsia="zh-CN"/>
        </w:rPr>
        <w:t>21</w:t>
      </w:r>
      <w:r>
        <w:rPr>
          <w:rFonts w:hint="eastAsia" w:ascii="Times New Roman" w:hAnsi="Times New Roman" w:cs="Times New Roman"/>
          <w:highlight w:val="none"/>
        </w:rPr>
        <w:t>日</w:t>
      </w:r>
      <w:r>
        <w:rPr>
          <w:rFonts w:hint="eastAsia" w:cs="Times New Roman"/>
          <w:highlight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default" w:ascii="Times New Roman" w:hAnsi="Times New Roman" w:cs="Times New Roman"/>
          <w:lang w:val="en-US" w:eastAsia="zh-CN"/>
        </w:rPr>
        <w:sectPr>
          <w:footerReference r:id="rId5" w:type="default"/>
          <w:pgSz w:w="11906" w:h="16838"/>
          <w:pgMar w:top="1417" w:right="1418" w:bottom="1417" w:left="1418" w:header="851" w:footer="992" w:gutter="0"/>
          <w:pgNumType w:start="1"/>
          <w:cols w:space="425" w:num="1"/>
          <w:docGrid w:type="lines" w:linePitch="312" w:charSpace="0"/>
        </w:sectPr>
      </w:pPr>
      <w:r>
        <w:rPr>
          <w:rFonts w:hint="eastAsia" w:cs="Times New Roman"/>
          <w:lang w:val="en-US" w:eastAsia="zh-CN"/>
        </w:rPr>
        <w:t>全本公示时间：</w:t>
      </w:r>
    </w:p>
    <w:p>
      <w:pPr>
        <w:pStyle w:val="3"/>
        <w:jc w:val="both"/>
      </w:pPr>
      <w:bookmarkStart w:id="6" w:name="_Toc8309533"/>
      <w:bookmarkStart w:id="7" w:name="_Toc19246"/>
      <w:r>
        <w:rPr>
          <w:rFonts w:hint="eastAsia"/>
        </w:rPr>
        <w:t>2首次环境影响评价信息公开情况</w:t>
      </w:r>
      <w:bookmarkEnd w:id="6"/>
      <w:bookmarkEnd w:id="7"/>
    </w:p>
    <w:p>
      <w:pPr>
        <w:pStyle w:val="4"/>
        <w:rPr>
          <w:highlight w:val="none"/>
        </w:rPr>
      </w:pPr>
      <w:bookmarkStart w:id="8" w:name="_Toc8309534"/>
      <w:bookmarkStart w:id="9" w:name="_Toc16042"/>
      <w:r>
        <w:rPr>
          <w:rFonts w:hint="eastAsia"/>
          <w:highlight w:val="none"/>
        </w:rPr>
        <w:t>2.1公开内容及日期</w:t>
      </w:r>
      <w:bookmarkEnd w:id="8"/>
      <w:bookmarkEnd w:id="9"/>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cs="Times New Roman"/>
          <w:highlight w:val="none"/>
        </w:rPr>
      </w:pPr>
      <w:r>
        <w:rPr>
          <w:rFonts w:hint="eastAsia" w:ascii="Times New Roman" w:hAnsi="Times New Roman" w:cs="Times New Roman"/>
          <w:highlight w:val="none"/>
        </w:rPr>
        <w:t>按照《环境影响评价公众参与办法》的相关要求，建设单位于20</w:t>
      </w:r>
      <w:r>
        <w:rPr>
          <w:rFonts w:hint="eastAsia" w:cs="Times New Roman"/>
          <w:highlight w:val="none"/>
          <w:lang w:val="en-US" w:eastAsia="zh-CN"/>
        </w:rPr>
        <w:t>21</w:t>
      </w:r>
      <w:r>
        <w:rPr>
          <w:rFonts w:hint="eastAsia" w:ascii="Times New Roman" w:hAnsi="Times New Roman" w:cs="Times New Roman"/>
          <w:highlight w:val="none"/>
        </w:rPr>
        <w:t>年</w:t>
      </w:r>
      <w:r>
        <w:rPr>
          <w:rFonts w:hint="eastAsia" w:cs="Times New Roman"/>
          <w:highlight w:val="none"/>
          <w:lang w:val="en-US" w:eastAsia="zh-CN"/>
        </w:rPr>
        <w:t>1</w:t>
      </w:r>
      <w:r>
        <w:rPr>
          <w:rFonts w:hint="eastAsia" w:ascii="Times New Roman" w:hAnsi="Times New Roman" w:cs="Times New Roman"/>
          <w:highlight w:val="none"/>
        </w:rPr>
        <w:t>月</w:t>
      </w:r>
      <w:r>
        <w:rPr>
          <w:rFonts w:hint="eastAsia" w:cs="Times New Roman"/>
          <w:highlight w:val="none"/>
          <w:lang w:val="en-US" w:eastAsia="zh-CN"/>
        </w:rPr>
        <w:t>18</w:t>
      </w:r>
      <w:r>
        <w:rPr>
          <w:rFonts w:hint="eastAsia" w:ascii="Times New Roman" w:hAnsi="Times New Roman" w:cs="Times New Roman"/>
          <w:highlight w:val="none"/>
        </w:rPr>
        <w:t>日在</w:t>
      </w:r>
      <w:r>
        <w:rPr>
          <w:rFonts w:hint="eastAsia" w:ascii="Times New Roman" w:hAnsi="Times New Roman" w:cs="Times New Roman"/>
          <w:highlight w:val="none"/>
          <w:lang w:eastAsia="zh-CN"/>
        </w:rPr>
        <w:t>合肥交通投资控股有限公司</w:t>
      </w:r>
      <w:r>
        <w:rPr>
          <w:rFonts w:hint="eastAsia" w:cs="Times New Roman"/>
          <w:highlight w:val="none"/>
          <w:lang w:eastAsia="zh-CN"/>
        </w:rPr>
        <w:t>网站</w:t>
      </w:r>
      <w:r>
        <w:rPr>
          <w:rFonts w:hint="eastAsia" w:ascii="Times New Roman" w:hAnsi="Times New Roman" w:cs="Times New Roman"/>
          <w:highlight w:val="none"/>
        </w:rPr>
        <w:t>对建设项目信息进行了第一次公示，公示内容如下：（1）建设项目名称、选址选线与建设内容</w:t>
      </w:r>
      <w:r>
        <w:rPr>
          <w:rFonts w:hint="eastAsia" w:cs="Times New Roman"/>
          <w:highlight w:val="none"/>
          <w:lang w:eastAsia="zh-CN"/>
        </w:rPr>
        <w:t>；</w:t>
      </w:r>
      <w:r>
        <w:rPr>
          <w:rFonts w:hint="eastAsia" w:ascii="Times New Roman" w:hAnsi="Times New Roman" w:cs="Times New Roman"/>
          <w:highlight w:val="none"/>
        </w:rPr>
        <w:t>（2）建设单位名称和联系方式</w:t>
      </w:r>
      <w:r>
        <w:rPr>
          <w:rFonts w:hint="eastAsia" w:cs="Times New Roman"/>
          <w:highlight w:val="none"/>
          <w:lang w:eastAsia="zh-CN"/>
        </w:rPr>
        <w:t>；</w:t>
      </w:r>
      <w:r>
        <w:rPr>
          <w:rFonts w:hint="eastAsia" w:ascii="Times New Roman" w:hAnsi="Times New Roman" w:cs="Times New Roman"/>
          <w:highlight w:val="none"/>
        </w:rPr>
        <w:t>（3）环境影响报告书的编制单位名称</w:t>
      </w:r>
      <w:r>
        <w:rPr>
          <w:rFonts w:hint="eastAsia" w:cs="Times New Roman"/>
          <w:highlight w:val="none"/>
          <w:lang w:eastAsia="zh-CN"/>
        </w:rPr>
        <w:t>；</w:t>
      </w:r>
      <w:r>
        <w:rPr>
          <w:rFonts w:hint="eastAsia" w:ascii="Times New Roman" w:hAnsi="Times New Roman" w:cs="Times New Roman"/>
          <w:highlight w:val="none"/>
        </w:rPr>
        <w:t>（4）公众意见表的网络链接、提交公众意见表的方式和途径。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cs="Times New Roman"/>
          <w:highlight w:val="none"/>
        </w:rPr>
      </w:pPr>
      <w:r>
        <w:rPr>
          <w:rFonts w:hint="eastAsia" w:ascii="Times New Roman" w:hAnsi="Times New Roman" w:cs="Times New Roman"/>
          <w:highlight w:val="none"/>
        </w:rPr>
        <w:t>根据2019年1月1日起实施的《环境影响评价公众参与办法》（以下简称《办法》）第九条，“建设单位应当在确定环境影响报告书编制单位后7个工作日内，通过其网站、建设项目所在地公共媒体网站或者建设项目所在地相关政府网站（以下统称网络平台），公开信息”。</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cs="Times New Roman"/>
          <w:highlight w:val="none"/>
        </w:rPr>
      </w:pPr>
      <w:r>
        <w:rPr>
          <w:rFonts w:hint="eastAsia" w:ascii="Times New Roman" w:hAnsi="Times New Roman" w:cs="Times New Roman"/>
          <w:highlight w:val="none"/>
        </w:rPr>
        <w:t>本项目委托书日期为20</w:t>
      </w:r>
      <w:r>
        <w:rPr>
          <w:rFonts w:hint="eastAsia" w:cs="Times New Roman"/>
          <w:highlight w:val="none"/>
          <w:lang w:val="en-US" w:eastAsia="zh-CN"/>
        </w:rPr>
        <w:t>21</w:t>
      </w:r>
      <w:r>
        <w:rPr>
          <w:rFonts w:hint="eastAsia" w:ascii="Times New Roman" w:hAnsi="Times New Roman" w:cs="Times New Roman"/>
          <w:highlight w:val="none"/>
        </w:rPr>
        <w:t>年</w:t>
      </w:r>
      <w:r>
        <w:rPr>
          <w:rFonts w:hint="eastAsia" w:cs="Times New Roman"/>
          <w:highlight w:val="none"/>
          <w:lang w:val="en-US" w:eastAsia="zh-CN"/>
        </w:rPr>
        <w:t>1</w:t>
      </w:r>
      <w:r>
        <w:rPr>
          <w:rFonts w:hint="eastAsia" w:ascii="Times New Roman" w:hAnsi="Times New Roman" w:cs="Times New Roman"/>
          <w:highlight w:val="none"/>
        </w:rPr>
        <w:t>月</w:t>
      </w:r>
      <w:r>
        <w:rPr>
          <w:rFonts w:hint="eastAsia" w:cs="Times New Roman"/>
          <w:highlight w:val="none"/>
          <w:lang w:val="en-US" w:eastAsia="zh-CN"/>
        </w:rPr>
        <w:t>13</w:t>
      </w:r>
      <w:r>
        <w:rPr>
          <w:rFonts w:hint="eastAsia" w:ascii="Times New Roman" w:hAnsi="Times New Roman" w:cs="Times New Roman"/>
          <w:highlight w:val="none"/>
        </w:rPr>
        <w:t>日，因此第一次公示内容及日期上符合《办法》要求。</w:t>
      </w:r>
    </w:p>
    <w:p>
      <w:pPr>
        <w:pStyle w:val="4"/>
        <w:rPr>
          <w:highlight w:val="none"/>
        </w:rPr>
      </w:pPr>
      <w:bookmarkStart w:id="10" w:name="_Toc8309535"/>
      <w:bookmarkStart w:id="11" w:name="_Toc23033"/>
      <w:r>
        <w:rPr>
          <w:highlight w:val="none"/>
        </w:rPr>
        <w:t>2.2</w:t>
      </w:r>
      <w:r>
        <w:rPr>
          <w:rFonts w:hint="eastAsia"/>
          <w:highlight w:val="none"/>
        </w:rPr>
        <w:t>公开方式</w:t>
      </w:r>
      <w:bookmarkEnd w:id="10"/>
      <w:bookmarkEnd w:id="1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pPr>
      <w:bookmarkStart w:id="12" w:name="_Toc8309536"/>
      <w:r>
        <w:t>1</w:t>
      </w:r>
      <w:r>
        <w:rPr>
          <w:rFonts w:hint="eastAsia"/>
        </w:rPr>
        <w:t>、网络</w:t>
      </w:r>
      <w:bookmarkEnd w:id="1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cs="Times New Roman"/>
        </w:rPr>
      </w:pPr>
      <w:r>
        <w:rPr>
          <w:rFonts w:hint="eastAsia" w:ascii="Times New Roman" w:hAnsi="Times New Roman" w:cs="Times New Roman"/>
        </w:rPr>
        <w:t>首次环境影响评价信息采用网络公示，公示网站为</w:t>
      </w:r>
      <w:r>
        <w:rPr>
          <w:rFonts w:hint="eastAsia" w:ascii="Times New Roman" w:hAnsi="Times New Roman" w:cs="Times New Roman"/>
          <w:lang w:eastAsia="zh-CN"/>
        </w:rPr>
        <w:t>合肥交通投资控股有限公司网站</w:t>
      </w:r>
      <w:r>
        <w:rPr>
          <w:rFonts w:hint="eastAsia" w:ascii="Times New Roman" w:hAnsi="Times New Roman" w:cs="Times New Roman"/>
        </w:rPr>
        <w:t>。</w:t>
      </w:r>
      <w:r>
        <w:rPr>
          <w:rFonts w:hint="eastAsia" w:ascii="Times New Roman" w:hAnsi="Times New Roman" w:cs="Times New Roman"/>
          <w:lang w:eastAsia="zh-CN"/>
        </w:rPr>
        <w:t>合肥交通投资控股有限公司网站</w:t>
      </w:r>
      <w:r>
        <w:rPr>
          <w:rFonts w:hint="eastAsia" w:cs="Times New Roman"/>
          <w:lang w:eastAsia="zh-CN"/>
        </w:rPr>
        <w:t>为</w:t>
      </w:r>
      <w:r>
        <w:rPr>
          <w:rFonts w:hint="eastAsia" w:cs="Times New Roman"/>
          <w:lang w:val="en-US" w:eastAsia="zh-CN"/>
        </w:rPr>
        <w:t>前期</w:t>
      </w:r>
      <w:r>
        <w:rPr>
          <w:rFonts w:hint="eastAsia" w:cs="Times New Roman"/>
          <w:lang w:eastAsia="zh-CN"/>
        </w:rPr>
        <w:t>建设单位的网站</w:t>
      </w:r>
      <w:r>
        <w:rPr>
          <w:rFonts w:hint="eastAsia" w:ascii="Times New Roman" w:hAnsi="Times New Roman" w:cs="Times New Roman"/>
        </w:rPr>
        <w:t>。因此，本项目首次环境影响评价信息公示选取的网络平台符合相关要求。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cs="Times New Roman"/>
          <w:lang w:eastAsia="zh-CN"/>
        </w:rPr>
      </w:pPr>
      <w:r>
        <w:rPr>
          <w:rFonts w:hint="eastAsia" w:ascii="Times New Roman" w:hAnsi="Times New Roman" w:cs="Times New Roman"/>
        </w:rPr>
        <w:t>第一次网上公示时间：20</w:t>
      </w:r>
      <w:r>
        <w:rPr>
          <w:rFonts w:hint="eastAsia" w:cs="Times New Roman"/>
          <w:lang w:val="en-US" w:eastAsia="zh-CN"/>
        </w:rPr>
        <w:t>21</w:t>
      </w:r>
      <w:r>
        <w:rPr>
          <w:rFonts w:hint="eastAsia" w:ascii="Times New Roman" w:hAnsi="Times New Roman" w:cs="Times New Roman"/>
        </w:rPr>
        <w:t>年</w:t>
      </w:r>
      <w:r>
        <w:rPr>
          <w:rFonts w:hint="eastAsia" w:cs="Times New Roman"/>
          <w:lang w:val="en-US" w:eastAsia="zh-CN"/>
        </w:rPr>
        <w:t>1</w:t>
      </w:r>
      <w:r>
        <w:rPr>
          <w:rFonts w:hint="eastAsia" w:ascii="Times New Roman" w:hAnsi="Times New Roman" w:cs="Times New Roman"/>
        </w:rPr>
        <w:t>月</w:t>
      </w:r>
      <w:r>
        <w:rPr>
          <w:rFonts w:hint="eastAsia" w:cs="Times New Roman"/>
          <w:lang w:val="en-US" w:eastAsia="zh-CN"/>
        </w:rPr>
        <w:t>18</w:t>
      </w:r>
      <w:r>
        <w:rPr>
          <w:rFonts w:hint="eastAsia" w:ascii="Times New Roman" w:hAnsi="Times New Roman" w:cs="Times New Roman"/>
        </w:rPr>
        <w:t>日</w:t>
      </w:r>
      <w:r>
        <w:rPr>
          <w:rFonts w:hint="eastAsia" w:ascii="Times New Roman" w:hAnsi="Times New Roman" w:cs="Times New Roman"/>
          <w:lang w:val="en-US" w:eastAsia="zh-CN"/>
        </w:rPr>
        <w:t>起，公示有效期为</w:t>
      </w:r>
      <w:r>
        <w:rPr>
          <w:rFonts w:hint="eastAsia" w:ascii="Times New Roman" w:hAnsi="Times New Roman" w:cs="Times New Roman"/>
        </w:rPr>
        <w:t>10个工作日</w:t>
      </w:r>
      <w:r>
        <w:rPr>
          <w:rFonts w:hint="eastAsia" w:ascii="Times New Roman" w:hAnsi="Times New Roman" w:cs="Times New Roman"/>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cs="Times New Roman"/>
        </w:rPr>
      </w:pPr>
      <w:r>
        <w:rPr>
          <w:rFonts w:hint="eastAsia" w:ascii="Times New Roman" w:hAnsi="Times New Roman" w:cs="Times New Roman"/>
          <w:lang w:val="en-US" w:eastAsia="zh-CN"/>
        </w:rPr>
        <w:t>公示网址</w:t>
      </w:r>
      <w:r>
        <w:rPr>
          <w:rFonts w:hint="eastAsia" w:cs="Times New Roman"/>
          <w:lang w:val="en-US" w:eastAsia="zh-CN"/>
        </w:rPr>
        <w:t>：https://www.hfjtgs.com/display.php?id=1831</w:t>
      </w:r>
      <w:r>
        <w:rPr>
          <w:rFonts w:hint="eastAsia" w:ascii="Times New Roman" w:hAnsi="Times New Roman" w:cs="Times New Roman"/>
          <w:lang w:val="en-US" w:eastAsia="zh-CN"/>
        </w:rPr>
        <w:t>，</w:t>
      </w:r>
      <w:r>
        <w:rPr>
          <w:rFonts w:hint="eastAsia" w:ascii="Times New Roman" w:hAnsi="Times New Roman" w:cs="Times New Roman"/>
        </w:rPr>
        <w:t>网站公示截图见图2</w:t>
      </w:r>
      <w:r>
        <w:rPr>
          <w:rFonts w:hint="eastAsia" w:cs="Times New Roman"/>
          <w:lang w:val="en-US" w:eastAsia="zh-CN"/>
        </w:rPr>
        <w:t>.</w:t>
      </w:r>
      <w:r>
        <w:rPr>
          <w:rFonts w:hint="eastAsia" w:ascii="Times New Roman" w:hAnsi="Times New Roman" w:cs="Times New Roman"/>
        </w:rPr>
        <w:t>2-1。</w:t>
      </w:r>
    </w:p>
    <w:p>
      <w:pPr>
        <w:spacing w:line="440" w:lineRule="exact"/>
        <w:ind w:firstLine="420"/>
        <w:jc w:val="left"/>
      </w:pPr>
    </w:p>
    <w:p>
      <w:pPr>
        <w:spacing w:line="440" w:lineRule="exact"/>
        <w:ind w:firstLine="420"/>
        <w:jc w:val="left"/>
      </w:pPr>
    </w:p>
    <w:p>
      <w:pPr>
        <w:spacing w:line="440" w:lineRule="exact"/>
        <w:ind w:firstLine="420"/>
        <w:jc w:val="left"/>
        <w:sectPr>
          <w:pgSz w:w="11906" w:h="16838"/>
          <w:pgMar w:top="1440" w:right="1800" w:bottom="1440" w:left="1800" w:header="851" w:footer="992" w:gutter="0"/>
          <w:cols w:space="425" w:num="1"/>
          <w:docGrid w:type="lines" w:linePitch="312" w:charSpace="0"/>
        </w:sectPr>
      </w:pPr>
    </w:p>
    <w:p>
      <w:pPr>
        <w:spacing w:line="360" w:lineRule="auto"/>
        <w:jc w:val="center"/>
        <w:rPr>
          <w:rFonts w:hint="eastAsia" w:eastAsia="宋体"/>
          <w:lang w:eastAsia="zh-CN"/>
        </w:rPr>
      </w:pPr>
      <w:r>
        <w:rPr>
          <w:rFonts w:hint="eastAsia" w:eastAsia="宋体"/>
          <w:lang w:eastAsia="zh-CN"/>
        </w:rPr>
        <w:drawing>
          <wp:inline distT="0" distB="0" distL="114300" distR="114300">
            <wp:extent cx="3609340" cy="3500755"/>
            <wp:effectExtent l="0" t="0" r="10160" b="4445"/>
            <wp:docPr id="6" name="图片 6" descr="D:\工作\安徽项目\安徽合肥至周口高速公路\安徽合肥至周口高速公路\环评报告\公示\全文公示\第一次截图.jpg第一次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工作\安徽项目\安徽合肥至周口高速公路\安徽合肥至周口高速公路\环评报告\公示\全文公示\第一次截图.jpg第一次截图"/>
                    <pic:cNvPicPr>
                      <a:picLocks noChangeAspect="1"/>
                    </pic:cNvPicPr>
                  </pic:nvPicPr>
                  <pic:blipFill>
                    <a:blip r:embed="rId7"/>
                    <a:srcRect/>
                    <a:stretch>
                      <a:fillRect/>
                    </a:stretch>
                  </pic:blipFill>
                  <pic:spPr>
                    <a:xfrm>
                      <a:off x="0" y="0"/>
                      <a:ext cx="3609340" cy="3500755"/>
                    </a:xfrm>
                    <a:prstGeom prst="rect">
                      <a:avLst/>
                    </a:prstGeom>
                  </pic:spPr>
                </pic:pic>
              </a:graphicData>
            </a:graphic>
          </wp:inline>
        </w:drawing>
      </w:r>
    </w:p>
    <w:p>
      <w:pPr>
        <w:spacing w:line="440" w:lineRule="exact"/>
        <w:ind w:firstLine="420"/>
        <w:jc w:val="center"/>
        <w:rPr>
          <w:rFonts w:ascii="黑体" w:hAnsi="黑体" w:eastAsia="黑体"/>
        </w:rPr>
      </w:pPr>
      <w:r>
        <w:rPr>
          <w:rFonts w:hint="eastAsia" w:ascii="黑体" w:hAnsi="黑体" w:eastAsia="黑体"/>
        </w:rPr>
        <w:t>图2</w:t>
      </w:r>
      <w:r>
        <w:rPr>
          <w:rFonts w:hint="eastAsia" w:ascii="黑体" w:hAnsi="黑体" w:eastAsia="黑体"/>
          <w:lang w:val="en-US" w:eastAsia="zh-CN"/>
        </w:rPr>
        <w:t>.</w:t>
      </w:r>
      <w:r>
        <w:rPr>
          <w:rFonts w:ascii="黑体" w:hAnsi="黑体" w:eastAsia="黑体"/>
        </w:rPr>
        <w:t>2-1</w:t>
      </w:r>
      <w:r>
        <w:rPr>
          <w:rFonts w:hint="eastAsia" w:ascii="黑体" w:hAnsi="黑体" w:eastAsia="黑体"/>
        </w:rPr>
        <w:t>第一次公示截图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pPr>
      <w:r>
        <w:rPr>
          <w:rFonts w:hint="eastAsia"/>
        </w:rPr>
        <w:t>2、其他</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pPr>
      <w:r>
        <w:rPr>
          <w:rFonts w:hint="eastAsia"/>
        </w:rPr>
        <w:t>无</w:t>
      </w:r>
    </w:p>
    <w:p>
      <w:pPr>
        <w:pStyle w:val="4"/>
      </w:pPr>
      <w:bookmarkStart w:id="13" w:name="_Toc8309537"/>
      <w:bookmarkStart w:id="14" w:name="_Toc29365"/>
      <w:r>
        <w:t>2.3</w:t>
      </w:r>
      <w:r>
        <w:rPr>
          <w:rFonts w:hint="eastAsia"/>
        </w:rPr>
        <w:t>公众意见情况</w:t>
      </w:r>
      <w:bookmarkEnd w:id="13"/>
      <w:bookmarkEnd w:id="1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pPr>
      <w:r>
        <w:rPr>
          <w:rFonts w:hint="eastAsia" w:ascii="Times New Roman" w:hAnsi="Times New Roman" w:cs="Times New Roman"/>
        </w:rPr>
        <w:t>本项目首次环境影响评价信息公示期间未收到公众反馈意见。</w:t>
      </w:r>
    </w:p>
    <w:p>
      <w:pPr>
        <w:spacing w:line="440" w:lineRule="exact"/>
        <w:ind w:firstLine="420"/>
        <w:jc w:val="left"/>
        <w:sectPr>
          <w:pgSz w:w="11906" w:h="16838"/>
          <w:pgMar w:top="1440" w:right="1800" w:bottom="1440" w:left="1800" w:header="851" w:footer="992" w:gutter="0"/>
          <w:cols w:space="425" w:num="1"/>
          <w:docGrid w:type="lines" w:linePitch="312" w:charSpace="0"/>
        </w:sectPr>
      </w:pPr>
    </w:p>
    <w:p>
      <w:pPr>
        <w:pStyle w:val="3"/>
        <w:jc w:val="both"/>
      </w:pPr>
      <w:bookmarkStart w:id="15" w:name="_Toc8309538"/>
      <w:bookmarkStart w:id="16" w:name="_Toc17590"/>
      <w:r>
        <w:rPr>
          <w:rFonts w:hint="eastAsia"/>
        </w:rPr>
        <w:t>3征求意见稿公示情况</w:t>
      </w:r>
      <w:bookmarkEnd w:id="15"/>
      <w:bookmarkEnd w:id="16"/>
    </w:p>
    <w:p>
      <w:pPr>
        <w:pStyle w:val="4"/>
      </w:pPr>
      <w:bookmarkStart w:id="17" w:name="_Toc8309539"/>
      <w:bookmarkStart w:id="18" w:name="_Toc9608"/>
      <w:r>
        <w:rPr>
          <w:rFonts w:hint="eastAsia"/>
        </w:rPr>
        <w:t>3</w:t>
      </w:r>
      <w:r>
        <w:t>.1</w:t>
      </w:r>
      <w:r>
        <w:rPr>
          <w:rFonts w:hint="eastAsia"/>
        </w:rPr>
        <w:t>公示内容及时限</w:t>
      </w:r>
      <w:bookmarkEnd w:id="17"/>
      <w:bookmarkEnd w:id="1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cs="Times New Roman"/>
        </w:rPr>
      </w:pPr>
      <w:r>
        <w:rPr>
          <w:rFonts w:hint="eastAsia" w:ascii="Times New Roman" w:hAnsi="Times New Roman" w:cs="Times New Roman"/>
        </w:rPr>
        <w:t>本项目环境影响报告书全部内容编制完成后，建设单位于</w:t>
      </w:r>
      <w:r>
        <w:rPr>
          <w:rFonts w:hint="default" w:ascii="Times New Roman" w:hAnsi="Times New Roman" w:cs="Times New Roman"/>
        </w:rPr>
        <w:t>20</w:t>
      </w:r>
      <w:r>
        <w:rPr>
          <w:rFonts w:hint="eastAsia" w:cs="Times New Roman"/>
          <w:lang w:val="en-US" w:eastAsia="zh-CN"/>
        </w:rPr>
        <w:t>22</w:t>
      </w:r>
      <w:r>
        <w:rPr>
          <w:rFonts w:hint="eastAsia" w:ascii="Times New Roman" w:hAnsi="Times New Roman" w:cs="Times New Roman"/>
        </w:rPr>
        <w:t>年</w:t>
      </w:r>
      <w:r>
        <w:rPr>
          <w:rFonts w:hint="eastAsia" w:cs="Times New Roman"/>
          <w:lang w:val="en-US" w:eastAsia="zh-CN"/>
        </w:rPr>
        <w:t>4</w:t>
      </w:r>
      <w:r>
        <w:rPr>
          <w:rFonts w:hint="eastAsia" w:ascii="Times New Roman" w:hAnsi="Times New Roman" w:cs="Times New Roman"/>
        </w:rPr>
        <w:t>月</w:t>
      </w:r>
      <w:r>
        <w:rPr>
          <w:rFonts w:hint="eastAsia" w:cs="Times New Roman"/>
          <w:lang w:val="en-US" w:eastAsia="zh-CN"/>
        </w:rPr>
        <w:t>15</w:t>
      </w:r>
      <w:r>
        <w:rPr>
          <w:rFonts w:hint="eastAsia" w:ascii="Times New Roman" w:hAnsi="Times New Roman" w:cs="Times New Roman"/>
        </w:rPr>
        <w:t>日在</w:t>
      </w:r>
      <w:r>
        <w:rPr>
          <w:rFonts w:hint="eastAsia" w:cs="Times New Roman"/>
          <w:lang w:val="en-US" w:eastAsia="zh-CN"/>
        </w:rPr>
        <w:t>滁州市交通运输局</w:t>
      </w:r>
      <w:r>
        <w:rPr>
          <w:rFonts w:hint="eastAsia" w:ascii="Times New Roman" w:hAnsi="Times New Roman" w:cs="Times New Roman"/>
          <w:lang w:eastAsia="zh-CN"/>
        </w:rPr>
        <w:t>网站</w:t>
      </w:r>
      <w:r>
        <w:rPr>
          <w:rFonts w:hint="eastAsia" w:ascii="Times New Roman" w:hAnsi="Times New Roman" w:cs="Times New Roman"/>
        </w:rPr>
        <w:t>对本项目环境影响评价征求意见稿进行了公示。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cs="Times New Roman"/>
        </w:rPr>
      </w:pPr>
      <w:r>
        <w:rPr>
          <w:rFonts w:hint="eastAsia" w:ascii="Times New Roman" w:hAnsi="Times New Roman" w:cs="Times New Roman"/>
        </w:rPr>
        <w:t>公示主要内容为项目概况、主要影响、防治措施、结论、征求意见稿查阅方式、征求意见范围、公众提出意见的方式的途径等，以及环境影响报告书征求意见稿、公众意见表的网络链接。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cs="Times New Roman"/>
        </w:rPr>
      </w:pPr>
      <w:r>
        <w:rPr>
          <w:rFonts w:hint="eastAsia" w:ascii="Times New Roman" w:hAnsi="Times New Roman" w:cs="Times New Roman"/>
        </w:rPr>
        <w:t>并同步在</w:t>
      </w:r>
      <w:r>
        <w:rPr>
          <w:rFonts w:hint="eastAsia" w:cs="Times New Roman"/>
          <w:lang w:eastAsia="zh-CN"/>
        </w:rPr>
        <w:t>安徽日报</w:t>
      </w:r>
      <w:r>
        <w:rPr>
          <w:rFonts w:hint="eastAsia" w:ascii="Times New Roman" w:hAnsi="Times New Roman" w:cs="Times New Roman"/>
        </w:rPr>
        <w:t>进行了</w:t>
      </w:r>
      <w:r>
        <w:rPr>
          <w:rFonts w:hint="default" w:ascii="Times New Roman" w:hAnsi="Times New Roman" w:cs="Times New Roman"/>
        </w:rPr>
        <w:t>2</w:t>
      </w:r>
      <w:r>
        <w:rPr>
          <w:rFonts w:hint="eastAsia" w:ascii="Times New Roman" w:hAnsi="Times New Roman" w:cs="Times New Roman"/>
        </w:rPr>
        <w:t>次</w:t>
      </w:r>
      <w:r>
        <w:rPr>
          <w:rFonts w:hint="eastAsia" w:cs="Times New Roman"/>
          <w:lang w:eastAsia="zh-CN"/>
        </w:rPr>
        <w:t>报纸</w:t>
      </w:r>
      <w:r>
        <w:rPr>
          <w:rFonts w:hint="eastAsia" w:ascii="Times New Roman" w:hAnsi="Times New Roman" w:cs="Times New Roman"/>
        </w:rPr>
        <w:t>公示；在项目沿线村庄公告栏进行了现场张贴公示。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cs="Times New Roman"/>
        </w:rPr>
      </w:pPr>
      <w:r>
        <w:rPr>
          <w:rFonts w:hint="eastAsia" w:ascii="Times New Roman" w:hAnsi="Times New Roman" w:cs="Times New Roman"/>
        </w:rPr>
        <w:t>公示时限为</w:t>
      </w:r>
      <w:r>
        <w:rPr>
          <w:rFonts w:hint="default" w:ascii="Times New Roman" w:hAnsi="Times New Roman" w:cs="Times New Roman"/>
        </w:rPr>
        <w:t>20</w:t>
      </w:r>
      <w:r>
        <w:rPr>
          <w:rFonts w:hint="eastAsia" w:cs="Times New Roman"/>
          <w:lang w:val="en-US" w:eastAsia="zh-CN"/>
        </w:rPr>
        <w:t>22</w:t>
      </w:r>
      <w:r>
        <w:rPr>
          <w:rFonts w:hint="eastAsia" w:ascii="Times New Roman" w:hAnsi="Times New Roman" w:cs="Times New Roman"/>
        </w:rPr>
        <w:t>年</w:t>
      </w:r>
      <w:r>
        <w:rPr>
          <w:rFonts w:hint="eastAsia" w:cs="Times New Roman"/>
          <w:lang w:val="en-US" w:eastAsia="zh-CN"/>
        </w:rPr>
        <w:t>4</w:t>
      </w:r>
      <w:r>
        <w:rPr>
          <w:rFonts w:hint="eastAsia" w:ascii="Times New Roman" w:hAnsi="Times New Roman" w:cs="Times New Roman"/>
        </w:rPr>
        <w:t>月</w:t>
      </w:r>
      <w:r>
        <w:rPr>
          <w:rFonts w:hint="eastAsia" w:cs="Times New Roman"/>
          <w:lang w:val="en-US" w:eastAsia="zh-CN"/>
        </w:rPr>
        <w:t>15</w:t>
      </w:r>
      <w:r>
        <w:rPr>
          <w:rFonts w:hint="eastAsia" w:ascii="Times New Roman" w:hAnsi="Times New Roman" w:cs="Times New Roman"/>
        </w:rPr>
        <w:t>日</w:t>
      </w:r>
      <w:r>
        <w:rPr>
          <w:rFonts w:hint="eastAsia" w:ascii="Times New Roman" w:hAnsi="Times New Roman" w:cs="Times New Roman"/>
          <w:lang w:val="en-US" w:eastAsia="zh-CN"/>
        </w:rPr>
        <w:t>起，</w:t>
      </w:r>
      <w:r>
        <w:rPr>
          <w:rFonts w:hint="eastAsia" w:ascii="Times New Roman" w:hAnsi="Times New Roman" w:cs="Times New Roman"/>
        </w:rPr>
        <w:t>公示有效期为</w:t>
      </w:r>
      <w:r>
        <w:rPr>
          <w:rFonts w:hint="default" w:ascii="Times New Roman" w:hAnsi="Times New Roman" w:cs="Times New Roman"/>
        </w:rPr>
        <w:t>10</w:t>
      </w:r>
      <w:r>
        <w:rPr>
          <w:rFonts w:hint="eastAsia" w:ascii="Times New Roman" w:hAnsi="Times New Roman" w:cs="Times New Roman"/>
        </w:rPr>
        <w:t>个工作日。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cs="Times New Roman"/>
        </w:rPr>
      </w:pPr>
      <w:r>
        <w:rPr>
          <w:rFonts w:hint="eastAsia" w:ascii="Times New Roman" w:hAnsi="Times New Roman" w:cs="Times New Roman"/>
        </w:rPr>
        <w:t>本项目征求意见稿公示符合《环境影响评价公众参与办法》的相关要求。</w:t>
      </w:r>
    </w:p>
    <w:p>
      <w:pPr>
        <w:pStyle w:val="4"/>
      </w:pPr>
      <w:bookmarkStart w:id="19" w:name="_Toc8309540"/>
      <w:bookmarkStart w:id="20" w:name="_Toc15430"/>
      <w:r>
        <w:rPr>
          <w:rFonts w:hint="eastAsia"/>
        </w:rPr>
        <w:t>3</w:t>
      </w:r>
      <w:r>
        <w:t>.2</w:t>
      </w:r>
      <w:r>
        <w:rPr>
          <w:rFonts w:hint="eastAsia"/>
        </w:rPr>
        <w:t>公示方式</w:t>
      </w:r>
      <w:bookmarkEnd w:id="19"/>
      <w:bookmarkEnd w:id="20"/>
    </w:p>
    <w:p>
      <w:pPr>
        <w:pStyle w:val="6"/>
      </w:pPr>
      <w:bookmarkStart w:id="21" w:name="_Toc8309541"/>
      <w:bookmarkStart w:id="22" w:name="_Toc21342"/>
      <w:r>
        <w:rPr>
          <w:rFonts w:hint="eastAsia"/>
        </w:rPr>
        <w:t>3</w:t>
      </w:r>
      <w:r>
        <w:t>.2.1</w:t>
      </w:r>
      <w:r>
        <w:rPr>
          <w:rFonts w:hint="eastAsia"/>
        </w:rPr>
        <w:t>网络</w:t>
      </w:r>
      <w:bookmarkEnd w:id="21"/>
      <w:bookmarkEnd w:id="2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cs="Times New Roman"/>
          <w:lang w:eastAsia="zh-CN"/>
        </w:rPr>
      </w:pPr>
      <w:r>
        <w:rPr>
          <w:rFonts w:hint="eastAsia" w:ascii="Times New Roman" w:hAnsi="Times New Roman" w:cs="Times New Roman"/>
        </w:rPr>
        <w:t>本项目的征求意见稿网络公示是在</w:t>
      </w:r>
      <w:r>
        <w:rPr>
          <w:rFonts w:hint="eastAsia" w:ascii="Times New Roman" w:hAnsi="Times New Roman" w:cs="Times New Roman"/>
          <w:lang w:eastAsia="zh-CN"/>
        </w:rPr>
        <w:t>合肥交通投资控股有限公司</w:t>
      </w:r>
      <w:r>
        <w:rPr>
          <w:rFonts w:hint="eastAsia" w:cs="Times New Roman"/>
          <w:lang w:eastAsia="zh-CN"/>
        </w:rPr>
        <w:t>网站进行</w:t>
      </w:r>
      <w:r>
        <w:rPr>
          <w:rFonts w:hint="eastAsia" w:ascii="Times New Roman" w:hAnsi="Times New Roman" w:cs="Times New Roman"/>
          <w:lang w:val="en-US" w:eastAsia="zh-CN"/>
        </w:rPr>
        <w:t>公示</w:t>
      </w:r>
      <w:r>
        <w:rPr>
          <w:rFonts w:hint="eastAsia" w:ascii="Times New Roman" w:hAnsi="Times New Roman" w:cs="Times New Roman"/>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网络</w:t>
      </w:r>
      <w:r>
        <w:rPr>
          <w:rFonts w:hint="eastAsia" w:ascii="Times New Roman" w:hAnsi="Times New Roman" w:cs="Times New Roman"/>
        </w:rPr>
        <w:t>公示时间</w:t>
      </w:r>
      <w:r>
        <w:rPr>
          <w:rFonts w:hint="eastAsia" w:ascii="Times New Roman" w:hAnsi="Times New Roman" w:cs="Times New Roman"/>
          <w:lang w:eastAsia="zh-CN"/>
        </w:rPr>
        <w:t>：</w:t>
      </w:r>
      <w:r>
        <w:rPr>
          <w:rFonts w:hint="eastAsia" w:ascii="Times New Roman" w:hAnsi="Times New Roman" w:cs="Times New Roman"/>
        </w:rPr>
        <w:t>20</w:t>
      </w:r>
      <w:r>
        <w:rPr>
          <w:rFonts w:hint="eastAsia" w:cs="Times New Roman"/>
          <w:lang w:val="en-US" w:eastAsia="zh-CN"/>
        </w:rPr>
        <w:t>22</w:t>
      </w:r>
      <w:r>
        <w:rPr>
          <w:rFonts w:hint="eastAsia" w:ascii="Times New Roman" w:hAnsi="Times New Roman" w:cs="Times New Roman"/>
        </w:rPr>
        <w:t>年</w:t>
      </w:r>
      <w:r>
        <w:rPr>
          <w:rFonts w:hint="eastAsia" w:cs="Times New Roman"/>
          <w:lang w:val="en-US" w:eastAsia="zh-CN"/>
        </w:rPr>
        <w:t>4</w:t>
      </w:r>
      <w:r>
        <w:rPr>
          <w:rFonts w:hint="eastAsia" w:ascii="Times New Roman" w:hAnsi="Times New Roman" w:cs="Times New Roman"/>
        </w:rPr>
        <w:t>月</w:t>
      </w:r>
      <w:r>
        <w:rPr>
          <w:rFonts w:hint="eastAsia" w:cs="Times New Roman"/>
          <w:lang w:val="en-US" w:eastAsia="zh-CN"/>
        </w:rPr>
        <w:t>15</w:t>
      </w:r>
      <w:r>
        <w:rPr>
          <w:rFonts w:hint="eastAsia" w:ascii="Times New Roman" w:hAnsi="Times New Roman" w:cs="Times New Roman"/>
        </w:rPr>
        <w:t>日</w:t>
      </w:r>
      <w:r>
        <w:rPr>
          <w:rFonts w:hint="eastAsia" w:ascii="Times New Roman" w:hAnsi="Times New Roman" w:cs="Times New Roman"/>
          <w:lang w:val="en-US" w:eastAsia="zh-CN"/>
        </w:rPr>
        <w:t>起</w:t>
      </w:r>
      <w:r>
        <w:rPr>
          <w:rFonts w:hint="eastAsia" w:ascii="Times New Roman" w:hAnsi="Times New Roman" w:cs="Times New Roman"/>
        </w:rPr>
        <w:t>，</w:t>
      </w:r>
      <w:r>
        <w:rPr>
          <w:rFonts w:hint="eastAsia" w:ascii="Times New Roman" w:hAnsi="Times New Roman" w:cs="Times New Roman"/>
          <w:lang w:val="en-US" w:eastAsia="zh-CN"/>
        </w:rPr>
        <w:t>公示有效期为10个工作日；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cs="Times New Roman"/>
        </w:rPr>
        <w:sectPr>
          <w:pgSz w:w="11906" w:h="16838"/>
          <w:pgMar w:top="1417" w:right="1418" w:bottom="1417" w:left="1418" w:header="851" w:footer="992" w:gutter="0"/>
          <w:cols w:space="425" w:num="1"/>
          <w:docGrid w:type="lines" w:linePitch="312" w:charSpace="0"/>
        </w:sectPr>
      </w:pPr>
      <w:r>
        <w:rPr>
          <w:rFonts w:hint="eastAsia" w:ascii="Times New Roman" w:hAnsi="Times New Roman" w:cs="Times New Roman"/>
          <w:lang w:val="en-US" w:eastAsia="zh-CN"/>
        </w:rPr>
        <w:t>公示网址：http://jtj.chuzhou.gov.cn/xwdt/tzgg/1104237596.html，</w:t>
      </w:r>
      <w:r>
        <w:rPr>
          <w:rFonts w:hint="eastAsia" w:ascii="Times New Roman" w:hAnsi="Times New Roman" w:cs="Times New Roman"/>
        </w:rPr>
        <w:t>网页截图见图</w:t>
      </w:r>
      <w:r>
        <w:rPr>
          <w:rFonts w:hint="default" w:ascii="Times New Roman" w:hAnsi="Times New Roman" w:cs="Times New Roman"/>
        </w:rPr>
        <w:t>3.2-1</w:t>
      </w:r>
      <w:r>
        <w:rPr>
          <w:rFonts w:hint="eastAsia" w:ascii="Times New Roman" w:hAnsi="Times New Roman" w:cs="Times New Roman"/>
        </w:rPr>
        <w:t>。</w:t>
      </w:r>
    </w:p>
    <w:p>
      <w:pPr>
        <w:spacing w:line="240" w:lineRule="auto"/>
        <w:jc w:val="center"/>
        <w:rPr>
          <w:rFonts w:hint="eastAsia" w:eastAsia="宋体"/>
          <w:lang w:eastAsia="zh-CN"/>
        </w:rPr>
      </w:pPr>
      <w:r>
        <w:rPr>
          <w:rFonts w:hint="eastAsia" w:eastAsia="宋体"/>
          <w:lang w:eastAsia="zh-CN"/>
        </w:rPr>
        <w:drawing>
          <wp:inline distT="0" distB="0" distL="114300" distR="114300">
            <wp:extent cx="3496310" cy="5488305"/>
            <wp:effectExtent l="0" t="0" r="8890" b="10795"/>
            <wp:docPr id="10" name="图片 10" descr="E:\工作\安徽项目\安徽合肥至周口高速公路\安徽合肥至周口高速公路\环评报告\公示\第二次\滁州段\滁州段征求意见稿公示截图.jpg滁州段征求意见稿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安徽项目\安徽合肥至周口高速公路\安徽合肥至周口高速公路\环评报告\公示\第二次\滁州段\滁州段征求意见稿公示截图.jpg滁州段征求意见稿公示截图"/>
                    <pic:cNvPicPr>
                      <a:picLocks noChangeAspect="1"/>
                    </pic:cNvPicPr>
                  </pic:nvPicPr>
                  <pic:blipFill>
                    <a:blip r:embed="rId8"/>
                    <a:srcRect/>
                    <a:stretch>
                      <a:fillRect/>
                    </a:stretch>
                  </pic:blipFill>
                  <pic:spPr>
                    <a:xfrm>
                      <a:off x="0" y="0"/>
                      <a:ext cx="3496310" cy="5488305"/>
                    </a:xfrm>
                    <a:prstGeom prst="rect">
                      <a:avLst/>
                    </a:prstGeom>
                  </pic:spPr>
                </pic:pic>
              </a:graphicData>
            </a:graphic>
          </wp:inline>
        </w:drawing>
      </w:r>
    </w:p>
    <w:p>
      <w:pPr>
        <w:spacing w:line="440" w:lineRule="exact"/>
        <w:ind w:firstLine="420"/>
        <w:jc w:val="center"/>
        <w:rPr>
          <w:rFonts w:ascii="黑体" w:hAnsi="黑体" w:eastAsia="黑体"/>
        </w:rPr>
      </w:pPr>
      <w:r>
        <w:rPr>
          <w:rFonts w:hint="eastAsia" w:ascii="黑体" w:hAnsi="黑体" w:eastAsia="黑体"/>
        </w:rPr>
        <w:t>图3</w:t>
      </w:r>
      <w:r>
        <w:rPr>
          <w:rFonts w:hint="eastAsia" w:ascii="黑体" w:hAnsi="黑体" w:eastAsia="黑体"/>
          <w:lang w:val="en-US" w:eastAsia="zh-CN"/>
        </w:rPr>
        <w:t>.</w:t>
      </w:r>
      <w:r>
        <w:rPr>
          <w:rFonts w:ascii="黑体" w:hAnsi="黑体" w:eastAsia="黑体"/>
        </w:rPr>
        <w:t>2-1</w:t>
      </w:r>
      <w:r>
        <w:rPr>
          <w:rFonts w:hint="eastAsia" w:ascii="黑体" w:hAnsi="黑体" w:eastAsia="黑体"/>
          <w:lang w:val="en-US" w:eastAsia="zh-CN"/>
        </w:rPr>
        <w:t>滁州市交通运输局</w:t>
      </w:r>
      <w:r>
        <w:rPr>
          <w:rFonts w:hint="eastAsia" w:ascii="黑体" w:hAnsi="黑体" w:eastAsia="黑体"/>
          <w:lang w:eastAsia="zh-CN"/>
        </w:rPr>
        <w:t>网站征求意见稿</w:t>
      </w:r>
      <w:r>
        <w:rPr>
          <w:rFonts w:hint="eastAsia" w:ascii="黑体" w:hAnsi="黑体" w:eastAsia="黑体"/>
        </w:rPr>
        <w:t>公示截图</w:t>
      </w:r>
    </w:p>
    <w:p>
      <w:pPr>
        <w:pStyle w:val="6"/>
      </w:pPr>
      <w:bookmarkStart w:id="23" w:name="_Toc8309542"/>
      <w:bookmarkStart w:id="24" w:name="_Toc10066"/>
      <w:r>
        <w:rPr>
          <w:rFonts w:hint="eastAsia"/>
        </w:rPr>
        <w:t>3</w:t>
      </w:r>
      <w:r>
        <w:t>.2.2</w:t>
      </w:r>
      <w:r>
        <w:rPr>
          <w:rFonts w:hint="eastAsia"/>
        </w:rPr>
        <w:t>报纸</w:t>
      </w:r>
      <w:bookmarkEnd w:id="23"/>
      <w:bookmarkEnd w:id="2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rPr>
      </w:pPr>
      <w:r>
        <w:rPr>
          <w:rFonts w:hint="eastAsia"/>
        </w:rPr>
        <w:t>本项目的征求意见稿报纸公示是在</w:t>
      </w:r>
      <w:r>
        <w:rPr>
          <w:rFonts w:hint="eastAsia"/>
          <w:lang w:eastAsia="zh-CN"/>
        </w:rPr>
        <w:t>安徽日报</w:t>
      </w:r>
      <w:r>
        <w:rPr>
          <w:rFonts w:hint="eastAsia"/>
        </w:rPr>
        <w:t>上进行的，发布时间是20</w:t>
      </w:r>
      <w:r>
        <w:rPr>
          <w:rFonts w:hint="eastAsia"/>
          <w:lang w:val="en-US" w:eastAsia="zh-CN"/>
        </w:rPr>
        <w:t>22</w:t>
      </w:r>
      <w:r>
        <w:rPr>
          <w:rFonts w:hint="eastAsia"/>
        </w:rPr>
        <w:t>年</w:t>
      </w:r>
      <w:r>
        <w:rPr>
          <w:rFonts w:hint="eastAsia"/>
          <w:lang w:val="en-US" w:eastAsia="zh-CN"/>
        </w:rPr>
        <w:t>4</w:t>
      </w:r>
      <w:r>
        <w:rPr>
          <w:rFonts w:hint="eastAsia"/>
        </w:rPr>
        <w:t>月</w:t>
      </w:r>
      <w:r>
        <w:rPr>
          <w:rFonts w:hint="eastAsia"/>
          <w:lang w:val="en-US" w:eastAsia="zh-CN"/>
        </w:rPr>
        <w:t>19</w:t>
      </w:r>
      <w:r>
        <w:rPr>
          <w:rFonts w:hint="eastAsia"/>
        </w:rPr>
        <w:t>日和20</w:t>
      </w:r>
      <w:r>
        <w:rPr>
          <w:rFonts w:hint="eastAsia"/>
          <w:lang w:val="en-US" w:eastAsia="zh-CN"/>
        </w:rPr>
        <w:t>22</w:t>
      </w:r>
      <w:r>
        <w:rPr>
          <w:rFonts w:hint="eastAsia"/>
        </w:rPr>
        <w:t>年</w:t>
      </w:r>
      <w:r>
        <w:rPr>
          <w:rFonts w:hint="eastAsia"/>
          <w:lang w:val="en-US" w:eastAsia="zh-CN"/>
        </w:rPr>
        <w:t>4月20</w:t>
      </w:r>
      <w:r>
        <w:rPr>
          <w:rFonts w:hint="eastAsia"/>
        </w:rPr>
        <w:t>日。报纸公示照片见图3</w:t>
      </w:r>
      <w:r>
        <w:rPr>
          <w:rFonts w:hint="eastAsia"/>
          <w:lang w:val="en-US" w:eastAsia="zh-CN"/>
        </w:rPr>
        <w:t>.</w:t>
      </w:r>
      <w:r>
        <w:rPr>
          <w:rFonts w:hint="eastAsia"/>
        </w:rPr>
        <w:t>2-2和图3</w:t>
      </w:r>
      <w:r>
        <w:rPr>
          <w:rFonts w:hint="eastAsia"/>
          <w:lang w:val="en-US" w:eastAsia="zh-CN"/>
        </w:rPr>
        <w:t>.</w:t>
      </w:r>
      <w:r>
        <w:t>2-3</w:t>
      </w:r>
      <w:r>
        <w:rPr>
          <w:rFonts w:hint="eastAsia"/>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pPr>
      <w:r>
        <w:rPr>
          <w:rFonts w:hint="eastAsia"/>
          <w:lang w:eastAsia="zh-CN"/>
        </w:rPr>
        <w:t>安徽日报</w:t>
      </w:r>
      <w:r>
        <w:rPr>
          <w:rFonts w:hint="eastAsia"/>
        </w:rPr>
        <w:t>是</w:t>
      </w:r>
      <w:r>
        <w:rPr>
          <w:rFonts w:hint="eastAsia"/>
          <w:lang w:eastAsia="zh-CN"/>
        </w:rPr>
        <w:t>安徽省</w:t>
      </w:r>
      <w:r>
        <w:rPr>
          <w:rFonts w:hint="eastAsia"/>
        </w:rPr>
        <w:t>内知名的报纸媒体，本项目在所在地公众易于接触的报纸公开信息不少于2次，因此符合《环境影响评价公众参与办法》（生态环境部令部令第4号）要求。</w:t>
      </w:r>
    </w:p>
    <w:p>
      <w:pPr>
        <w:spacing w:line="440" w:lineRule="exact"/>
        <w:ind w:firstLine="420"/>
        <w:jc w:val="left"/>
      </w:pPr>
    </w:p>
    <w:p>
      <w:pPr>
        <w:spacing w:line="440" w:lineRule="exact"/>
        <w:ind w:firstLine="420"/>
        <w:jc w:val="left"/>
      </w:pPr>
    </w:p>
    <w:p>
      <w:pPr>
        <w:spacing w:line="440" w:lineRule="exact"/>
        <w:ind w:firstLine="420"/>
        <w:jc w:val="left"/>
        <w:sectPr>
          <w:pgSz w:w="11906" w:h="16838"/>
          <w:pgMar w:top="1417" w:right="1418" w:bottom="1417" w:left="1418" w:header="851" w:footer="992" w:gutter="0"/>
          <w:cols w:space="425" w:num="1"/>
          <w:docGrid w:type="lines" w:linePitch="312" w:charSpace="0"/>
        </w:sectPr>
      </w:pPr>
    </w:p>
    <w:p>
      <w:pPr>
        <w:spacing w:line="240" w:lineRule="auto"/>
        <w:jc w:val="center"/>
        <w:rPr>
          <w:rFonts w:hint="eastAsia" w:eastAsia="宋体"/>
          <w:lang w:eastAsia="zh-CN"/>
        </w:rPr>
      </w:pPr>
      <w:r>
        <w:rPr>
          <w:sz w:val="24"/>
        </w:rPr>
        <w:pict>
          <v:shape id="_x0000_s1028" o:spid="_x0000_s1028" o:spt="61" type="#_x0000_t61" style="position:absolute;left:0pt;margin-left:215.15pt;margin-top:165.05pt;height:102.2pt;width:110.4pt;z-index:251660288;mso-width-relative:page;mso-height-relative:page;" fillcolor="#FFFFFF" filled="t" stroked="t" coordsize="21600,21600" adj="23967,20769">
            <v:path/>
            <v:fill on="t" color2="#FFFFFF"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221105" cy="1167130"/>
                        <wp:effectExtent l="0" t="0" r="10795" b="1270"/>
                        <wp:docPr id="3" name="图片 3" descr="E:\工作\安徽项目\安徽合肥至周口高速公路\安徽合肥至周口高速公路\环评报告\公示\第二次\滁州段\报纸细节截图.jpg报纸细节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工作\安徽项目\安徽合肥至周口高速公路\安徽合肥至周口高速公路\环评报告\公示\第二次\滁州段\报纸细节截图.jpg报纸细节截图"/>
                                <pic:cNvPicPr>
                                  <a:picLocks noChangeAspect="1"/>
                                </pic:cNvPicPr>
                              </pic:nvPicPr>
                              <pic:blipFill>
                                <a:blip r:embed="rId9"/>
                                <a:srcRect/>
                                <a:stretch>
                                  <a:fillRect/>
                                </a:stretch>
                              </pic:blipFill>
                              <pic:spPr>
                                <a:xfrm>
                                  <a:off x="0" y="0"/>
                                  <a:ext cx="1221105" cy="1167130"/>
                                </a:xfrm>
                                <a:prstGeom prst="rect">
                                  <a:avLst/>
                                </a:prstGeom>
                              </pic:spPr>
                            </pic:pic>
                          </a:graphicData>
                        </a:graphic>
                      </wp:inline>
                    </w:drawing>
                  </w:r>
                </w:p>
              </w:txbxContent>
            </v:textbox>
          </v:shape>
        </w:pict>
      </w:r>
      <w:r>
        <w:rPr>
          <w:sz w:val="24"/>
        </w:rPr>
        <w:drawing>
          <wp:inline distT="0" distB="0" distL="114300" distR="114300">
            <wp:extent cx="6361430" cy="4603115"/>
            <wp:effectExtent l="0" t="0" r="1270" b="6985"/>
            <wp:docPr id="5" name="图片 5" descr="E:\工作\安徽项目\安徽合肥至周口高速公路\安徽合肥至周口高速公路\环评报告\公示\第二次\滁州段\报纸1.jpg报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工作\安徽项目\安徽合肥至周口高速公路\安徽合肥至周口高速公路\环评报告\公示\第二次\滁州段\报纸1.jpg报纸1"/>
                    <pic:cNvPicPr>
                      <a:picLocks noChangeAspect="1"/>
                    </pic:cNvPicPr>
                  </pic:nvPicPr>
                  <pic:blipFill>
                    <a:blip r:embed="rId10"/>
                    <a:srcRect/>
                    <a:stretch>
                      <a:fillRect/>
                    </a:stretch>
                  </pic:blipFill>
                  <pic:spPr>
                    <a:xfrm>
                      <a:off x="0" y="0"/>
                      <a:ext cx="6361430" cy="4603115"/>
                    </a:xfrm>
                    <a:prstGeom prst="rect">
                      <a:avLst/>
                    </a:prstGeom>
                  </pic:spPr>
                </pic:pic>
              </a:graphicData>
            </a:graphic>
          </wp:inline>
        </w:drawing>
      </w:r>
    </w:p>
    <w:p>
      <w:pPr>
        <w:spacing w:line="440" w:lineRule="exact"/>
        <w:ind w:firstLine="420"/>
        <w:jc w:val="center"/>
        <w:rPr>
          <w:rFonts w:hint="eastAsia" w:ascii="黑体" w:hAnsi="黑体" w:eastAsia="黑体" w:cs="Times New Roman"/>
        </w:rPr>
      </w:pPr>
      <w:r>
        <w:rPr>
          <w:rFonts w:hint="eastAsia" w:ascii="黑体" w:hAnsi="黑体" w:eastAsia="黑体" w:cs="Times New Roman"/>
        </w:rPr>
        <w:t>图</w:t>
      </w:r>
      <w:r>
        <w:rPr>
          <w:rFonts w:hint="default" w:ascii="黑体" w:hAnsi="黑体" w:eastAsia="黑体" w:cs="Times New Roman"/>
        </w:rPr>
        <w:t>3.2-</w:t>
      </w:r>
      <w:r>
        <w:rPr>
          <w:rFonts w:hint="eastAsia" w:ascii="黑体" w:hAnsi="黑体" w:eastAsia="黑体" w:cs="Times New Roman"/>
          <w:lang w:val="en-US" w:eastAsia="zh-CN"/>
        </w:rPr>
        <w:t>2</w:t>
      </w:r>
      <w:r>
        <w:rPr>
          <w:rFonts w:hint="eastAsia" w:ascii="黑体" w:hAnsi="黑体" w:eastAsia="黑体" w:cs="Times New Roman"/>
        </w:rPr>
        <w:t>第一次报纸公示截图</w:t>
      </w:r>
    </w:p>
    <w:p>
      <w:pPr>
        <w:spacing w:line="240" w:lineRule="auto"/>
        <w:ind w:firstLine="420"/>
        <w:jc w:val="center"/>
        <w:rPr>
          <w:rFonts w:hint="eastAsia" w:ascii="黑体" w:hAnsi="黑体" w:eastAsia="黑体" w:cs="Times New Roman"/>
          <w:lang w:eastAsia="zh-CN"/>
        </w:rPr>
      </w:pPr>
      <w:r>
        <w:rPr>
          <w:sz w:val="24"/>
        </w:rPr>
        <w:pict>
          <v:shape id="_x0000_s1027" o:spid="_x0000_s1027" o:spt="61" type="#_x0000_t61" style="position:absolute;left:0pt;margin-left:211.3pt;margin-top:109.8pt;height:103.6pt;width:109.15pt;z-index:251659264;mso-width-relative:page;mso-height-relative:page;" fillcolor="#FFFFFF" filled="t" stroked="t" coordsize="21600,21600" adj="26943,20900">
            <v:path/>
            <v:fill on="t" color2="#FFFFFF"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221105" cy="1167130"/>
                        <wp:effectExtent l="0" t="0" r="10795" b="1270"/>
                        <wp:docPr id="2" name="图片 2" descr="E:\工作\安徽项目\安徽合肥至周口高速公路\安徽合肥至周口高速公路\环评报告\公示\第二次\滁州段\报纸细节截图.jpg报纸细节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工作\安徽项目\安徽合肥至周口高速公路\安徽合肥至周口高速公路\环评报告\公示\第二次\滁州段\报纸细节截图.jpg报纸细节截图"/>
                                <pic:cNvPicPr>
                                  <a:picLocks noChangeAspect="1"/>
                                </pic:cNvPicPr>
                              </pic:nvPicPr>
                              <pic:blipFill>
                                <a:blip r:embed="rId9"/>
                                <a:srcRect/>
                                <a:stretch>
                                  <a:fillRect/>
                                </a:stretch>
                              </pic:blipFill>
                              <pic:spPr>
                                <a:xfrm>
                                  <a:off x="0" y="0"/>
                                  <a:ext cx="1221105" cy="1167130"/>
                                </a:xfrm>
                                <a:prstGeom prst="rect">
                                  <a:avLst/>
                                </a:prstGeom>
                              </pic:spPr>
                            </pic:pic>
                          </a:graphicData>
                        </a:graphic>
                      </wp:inline>
                    </w:drawing>
                  </w:r>
                </w:p>
              </w:txbxContent>
            </v:textbox>
          </v:shape>
        </w:pict>
      </w:r>
      <w:r>
        <w:rPr>
          <w:rFonts w:hint="eastAsia" w:ascii="黑体" w:hAnsi="黑体" w:eastAsia="黑体" w:cs="Times New Roman"/>
          <w:lang w:eastAsia="zh-CN"/>
        </w:rPr>
        <w:drawing>
          <wp:inline distT="0" distB="0" distL="114300" distR="114300">
            <wp:extent cx="6650990" cy="4797425"/>
            <wp:effectExtent l="0" t="0" r="3810" b="3175"/>
            <wp:docPr id="17" name="图片 17" descr="E:\工作\安徽项目\安徽合肥至周口高速公路\安徽合肥至周口高速公路\环评报告\公示\第二次\滁州段\报纸2.jpg报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安徽项目\安徽合肥至周口高速公路\安徽合肥至周口高速公路\环评报告\公示\第二次\滁州段\报纸2.jpg报纸2"/>
                    <pic:cNvPicPr>
                      <a:picLocks noChangeAspect="1"/>
                    </pic:cNvPicPr>
                  </pic:nvPicPr>
                  <pic:blipFill>
                    <a:blip r:embed="rId11"/>
                    <a:srcRect/>
                    <a:stretch>
                      <a:fillRect/>
                    </a:stretch>
                  </pic:blipFill>
                  <pic:spPr>
                    <a:xfrm>
                      <a:off x="0" y="0"/>
                      <a:ext cx="6650990" cy="4797425"/>
                    </a:xfrm>
                    <a:prstGeom prst="rect">
                      <a:avLst/>
                    </a:prstGeom>
                  </pic:spPr>
                </pic:pic>
              </a:graphicData>
            </a:graphic>
          </wp:inline>
        </w:drawing>
      </w:r>
    </w:p>
    <w:p>
      <w:pPr>
        <w:spacing w:line="440" w:lineRule="exact"/>
        <w:ind w:firstLine="420"/>
        <w:jc w:val="center"/>
        <w:rPr>
          <w:rFonts w:hint="eastAsia" w:ascii="黑体" w:hAnsi="黑体" w:eastAsia="黑体" w:cs="Times New Roman"/>
          <w:lang w:eastAsia="zh-CN"/>
        </w:rPr>
      </w:pPr>
      <w:r>
        <w:rPr>
          <w:rFonts w:hint="eastAsia" w:ascii="黑体" w:hAnsi="黑体" w:eastAsia="黑体" w:cs="Times New Roman"/>
          <w:lang w:eastAsia="zh-CN"/>
        </w:rPr>
        <w:t>图</w:t>
      </w:r>
      <w:r>
        <w:rPr>
          <w:rFonts w:hint="default" w:ascii="黑体" w:hAnsi="黑体" w:eastAsia="黑体" w:cs="Times New Roman"/>
          <w:lang w:eastAsia="zh-CN"/>
        </w:rPr>
        <w:t>3.2-3</w:t>
      </w:r>
      <w:r>
        <w:rPr>
          <w:rFonts w:hint="eastAsia" w:ascii="黑体" w:hAnsi="黑体" w:eastAsia="黑体" w:cs="Times New Roman"/>
          <w:lang w:eastAsia="zh-CN"/>
        </w:rPr>
        <w:t>第</w:t>
      </w:r>
      <w:r>
        <w:rPr>
          <w:rFonts w:hint="eastAsia" w:ascii="黑体" w:hAnsi="黑体" w:eastAsia="黑体" w:cs="Times New Roman"/>
          <w:lang w:val="en-US" w:eastAsia="zh-CN"/>
        </w:rPr>
        <w:t>二</w:t>
      </w:r>
      <w:r>
        <w:rPr>
          <w:rFonts w:hint="eastAsia" w:ascii="黑体" w:hAnsi="黑体" w:eastAsia="黑体" w:cs="Times New Roman"/>
          <w:lang w:eastAsia="zh-CN"/>
        </w:rPr>
        <w:t>次报纸公示截图</w:t>
      </w:r>
    </w:p>
    <w:p>
      <w:pPr>
        <w:spacing w:line="240" w:lineRule="auto"/>
        <w:jc w:val="both"/>
        <w:rPr>
          <w:rFonts w:hint="eastAsia" w:ascii="黑体" w:hAnsi="黑体" w:eastAsia="黑体" w:cs="Times New Roman"/>
          <w:lang w:eastAsia="zh-CN"/>
        </w:rPr>
        <w:sectPr>
          <w:pgSz w:w="16838" w:h="11906" w:orient="landscape"/>
          <w:pgMar w:top="1800" w:right="1440" w:bottom="1800" w:left="1440" w:header="851" w:footer="992" w:gutter="0"/>
          <w:cols w:space="425" w:num="1"/>
          <w:docGrid w:type="lines" w:linePitch="326" w:charSpace="0"/>
        </w:sectPr>
      </w:pPr>
    </w:p>
    <w:p>
      <w:pPr>
        <w:pStyle w:val="6"/>
        <w:rPr>
          <w:highlight w:val="none"/>
        </w:rPr>
      </w:pPr>
      <w:bookmarkStart w:id="25" w:name="_Toc8309543"/>
      <w:bookmarkStart w:id="26" w:name="_Toc7726"/>
      <w:r>
        <w:rPr>
          <w:rFonts w:hint="eastAsia"/>
          <w:highlight w:val="none"/>
        </w:rPr>
        <w:t>3.2.3张贴</w:t>
      </w:r>
      <w:bookmarkEnd w:id="25"/>
      <w:bookmarkEnd w:id="26"/>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highlight w:val="none"/>
        </w:rPr>
      </w:pPr>
      <w:r>
        <w:rPr>
          <w:rFonts w:hint="eastAsia"/>
          <w:highlight w:val="none"/>
        </w:rPr>
        <w:t>本项目的征求意见稿现场张贴公示是在沿线涉及的敏感点进行的，</w:t>
      </w:r>
      <w:r>
        <w:rPr>
          <w:rFonts w:hint="eastAsia"/>
          <w:highlight w:val="none"/>
          <w:lang w:eastAsia="zh-CN"/>
        </w:rPr>
        <w:t>张贴公告</w:t>
      </w:r>
      <w:r>
        <w:rPr>
          <w:rFonts w:hint="eastAsia"/>
          <w:highlight w:val="none"/>
        </w:rPr>
        <w:t>时间是20</w:t>
      </w:r>
      <w:r>
        <w:rPr>
          <w:rFonts w:hint="eastAsia"/>
          <w:highlight w:val="none"/>
          <w:lang w:val="en-US" w:eastAsia="zh-CN"/>
        </w:rPr>
        <w:t>22</w:t>
      </w:r>
      <w:r>
        <w:rPr>
          <w:rFonts w:hint="eastAsia"/>
          <w:highlight w:val="none"/>
        </w:rPr>
        <w:t>年</w:t>
      </w:r>
      <w:r>
        <w:rPr>
          <w:rFonts w:hint="eastAsia"/>
          <w:highlight w:val="none"/>
          <w:lang w:val="en-US" w:eastAsia="zh-CN"/>
        </w:rPr>
        <w:t>4</w:t>
      </w:r>
      <w:r>
        <w:rPr>
          <w:rFonts w:hint="eastAsia"/>
          <w:highlight w:val="none"/>
        </w:rPr>
        <w:t>月</w:t>
      </w:r>
      <w:r>
        <w:rPr>
          <w:rFonts w:hint="eastAsia"/>
          <w:highlight w:val="none"/>
          <w:lang w:val="en-US" w:eastAsia="zh-CN"/>
        </w:rPr>
        <w:t>21</w:t>
      </w:r>
      <w:r>
        <w:rPr>
          <w:rFonts w:hint="eastAsia"/>
          <w:highlight w:val="none"/>
        </w:rPr>
        <w:t>日，并附有环评单位和建设的联系方式。张贴公示照片见图3</w:t>
      </w:r>
      <w:r>
        <w:rPr>
          <w:rFonts w:hint="eastAsia"/>
          <w:highlight w:val="none"/>
          <w:lang w:val="en-US" w:eastAsia="zh-CN"/>
        </w:rPr>
        <w:t>.</w:t>
      </w:r>
      <w:r>
        <w:rPr>
          <w:highlight w:val="none"/>
        </w:rPr>
        <w:t>2-4</w:t>
      </w:r>
      <w:r>
        <w:rPr>
          <w:rFonts w:hint="eastAsia"/>
          <w:highlight w:val="none"/>
        </w:rPr>
        <w:t>。</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3"/>
        <w:gridCol w:w="4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0" w:hRule="atLeast"/>
        </w:trPr>
        <w:tc>
          <w:tcPr>
            <w:tcW w:w="4243" w:type="dxa"/>
          </w:tcPr>
          <w:p>
            <w:pPr>
              <w:spacing w:line="240" w:lineRule="auto"/>
              <w:jc w:val="center"/>
              <w:rPr>
                <w:rFonts w:hint="eastAsia" w:ascii="宋体" w:hAnsi="宋体" w:eastAsia="宋体" w:cs="宋体"/>
                <w:highlight w:val="none"/>
                <w:vertAlign w:val="baseline"/>
              </w:rPr>
            </w:pPr>
            <w:r>
              <w:rPr>
                <w:rFonts w:hint="eastAsia" w:ascii="宋体" w:hAnsi="宋体" w:eastAsia="宋体" w:cs="宋体"/>
                <w:sz w:val="18"/>
                <w:szCs w:val="18"/>
                <w:highlight w:val="none"/>
                <w:lang w:val="en-US" w:eastAsia="zh-CN"/>
              </w:rPr>
              <w:drawing>
                <wp:inline distT="0" distB="0" distL="114300" distR="114300">
                  <wp:extent cx="2455545" cy="1842135"/>
                  <wp:effectExtent l="0" t="0" r="8255" b="12065"/>
                  <wp:docPr id="9" name="图片 9" descr="E:\工作\安徽项目\安徽合肥至周口高速公路\安徽合肥至周口高速公路\环评报告\公示\第二次\张贴公告\滁州段\现场照片\IMG_20220421_090006.jpgIMG_20220421_09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安徽项目\安徽合肥至周口高速公路\安徽合肥至周口高速公路\环评报告\公示\第二次\张贴公告\滁州段\现场照片\IMG_20220421_090006.jpgIMG_20220421_090006"/>
                          <pic:cNvPicPr>
                            <a:picLocks noChangeAspect="1"/>
                          </pic:cNvPicPr>
                        </pic:nvPicPr>
                        <pic:blipFill>
                          <a:blip r:embed="rId12"/>
                          <a:srcRect/>
                          <a:stretch>
                            <a:fillRect/>
                          </a:stretch>
                        </pic:blipFill>
                        <pic:spPr>
                          <a:xfrm>
                            <a:off x="0" y="0"/>
                            <a:ext cx="2455545" cy="1842135"/>
                          </a:xfrm>
                          <a:prstGeom prst="rect">
                            <a:avLst/>
                          </a:prstGeom>
                        </pic:spPr>
                      </pic:pic>
                    </a:graphicData>
                  </a:graphic>
                </wp:inline>
              </w:drawing>
            </w:r>
          </w:p>
        </w:tc>
        <w:tc>
          <w:tcPr>
            <w:tcW w:w="4279" w:type="dxa"/>
          </w:tcPr>
          <w:p>
            <w:pPr>
              <w:spacing w:line="240" w:lineRule="auto"/>
              <w:jc w:val="center"/>
              <w:rPr>
                <w:rFonts w:hint="eastAsia" w:ascii="宋体" w:hAnsi="宋体" w:eastAsia="宋体" w:cs="宋体"/>
                <w:highlight w:val="none"/>
                <w:vertAlign w:val="baseline"/>
                <w:lang w:eastAsia="zh-CN"/>
              </w:rPr>
            </w:pPr>
            <w:r>
              <w:rPr>
                <w:rFonts w:hint="eastAsia" w:ascii="宋体" w:hAnsi="宋体" w:eastAsia="宋体" w:cs="宋体"/>
                <w:highlight w:val="none"/>
                <w:vertAlign w:val="baseline"/>
                <w:lang w:eastAsia="zh-CN"/>
              </w:rPr>
              <w:drawing>
                <wp:inline distT="0" distB="0" distL="114300" distR="114300">
                  <wp:extent cx="2401570" cy="1800860"/>
                  <wp:effectExtent l="0" t="0" r="11430" b="2540"/>
                  <wp:docPr id="13" name="图片 13" descr="E:\工作\安徽项目\安徽合肥至周口高速公路\安徽合肥至周口高速公路\环评报告\公示\第二次\张贴公告\滁州段\现场照片\IMG_20220421_093223.jpgIMG_20220421_09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工作\安徽项目\安徽合肥至周口高速公路\安徽合肥至周口高速公路\环评报告\公示\第二次\张贴公告\滁州段\现场照片\IMG_20220421_093223.jpgIMG_20220421_093223"/>
                          <pic:cNvPicPr>
                            <a:picLocks noChangeAspect="1"/>
                          </pic:cNvPicPr>
                        </pic:nvPicPr>
                        <pic:blipFill>
                          <a:blip r:embed="rId13"/>
                          <a:srcRect/>
                          <a:stretch>
                            <a:fillRect/>
                          </a:stretch>
                        </pic:blipFill>
                        <pic:spPr>
                          <a:xfrm>
                            <a:off x="0" y="0"/>
                            <a:ext cx="2401570" cy="1800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3" w:type="dxa"/>
          </w:tcPr>
          <w:p>
            <w:pPr>
              <w:spacing w:line="440" w:lineRule="exact"/>
              <w:jc w:val="center"/>
              <w:rPr>
                <w:rFonts w:hint="default" w:ascii="宋体" w:hAnsi="宋体" w:eastAsia="宋体" w:cs="宋体"/>
                <w:highlight w:val="none"/>
                <w:lang w:val="en-US" w:eastAsia="zh-CN"/>
              </w:rPr>
            </w:pPr>
            <w:r>
              <w:rPr>
                <w:rFonts w:hint="eastAsia" w:ascii="宋体" w:hAnsi="宋体" w:cs="宋体"/>
                <w:highlight w:val="none"/>
                <w:lang w:val="en-US" w:eastAsia="zh-CN"/>
              </w:rPr>
              <w:t>菠萝湾</w:t>
            </w:r>
          </w:p>
        </w:tc>
        <w:tc>
          <w:tcPr>
            <w:tcW w:w="4279" w:type="dxa"/>
          </w:tcPr>
          <w:p>
            <w:pPr>
              <w:spacing w:line="440" w:lineRule="exact"/>
              <w:jc w:val="center"/>
              <w:rPr>
                <w:rFonts w:hint="default" w:ascii="宋体" w:hAnsi="宋体" w:eastAsia="宋体" w:cs="宋体"/>
                <w:highlight w:val="none"/>
                <w:lang w:val="en-US" w:eastAsia="zh-CN"/>
              </w:rPr>
            </w:pPr>
            <w:r>
              <w:rPr>
                <w:rFonts w:hint="eastAsia" w:ascii="宋体" w:hAnsi="宋体" w:cs="宋体"/>
                <w:highlight w:val="none"/>
                <w:lang w:val="en-US" w:eastAsia="zh-CN"/>
              </w:rPr>
              <w:t>大林村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3" w:type="dxa"/>
          </w:tcPr>
          <w:p>
            <w:pPr>
              <w:spacing w:line="240" w:lineRule="auto"/>
              <w:jc w:val="left"/>
              <w:rPr>
                <w:rFonts w:hint="eastAsia" w:ascii="宋体" w:hAnsi="宋体" w:eastAsia="宋体" w:cs="宋体"/>
                <w:highlight w:val="none"/>
                <w:vertAlign w:val="baseline"/>
                <w:lang w:eastAsia="zh-CN"/>
              </w:rPr>
            </w:pPr>
            <w:r>
              <w:rPr>
                <w:rFonts w:hint="eastAsia" w:ascii="宋体" w:hAnsi="宋体" w:eastAsia="宋体" w:cs="宋体"/>
                <w:sz w:val="18"/>
                <w:szCs w:val="18"/>
                <w:highlight w:val="none"/>
                <w:lang w:val="en-US" w:eastAsia="zh-CN"/>
              </w:rPr>
              <w:drawing>
                <wp:inline distT="0" distB="0" distL="114300" distR="114300">
                  <wp:extent cx="2530475" cy="1898015"/>
                  <wp:effectExtent l="0" t="0" r="9525" b="6985"/>
                  <wp:docPr id="11" name="图片 11" descr="E:\工作\安徽项目\安徽合肥至周口高速公路\安徽合肥至周口高速公路\环评报告\公示\第二次\张贴公告\滁州段\现场照片\IMG_20220421_095713.jpgIMG_20220421_09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安徽项目\安徽合肥至周口高速公路\安徽合肥至周口高速公路\环评报告\公示\第二次\张贴公告\滁州段\现场照片\IMG_20220421_095713.jpgIMG_20220421_095713"/>
                          <pic:cNvPicPr>
                            <a:picLocks noChangeAspect="1"/>
                          </pic:cNvPicPr>
                        </pic:nvPicPr>
                        <pic:blipFill>
                          <a:blip r:embed="rId14"/>
                          <a:srcRect/>
                          <a:stretch>
                            <a:fillRect/>
                          </a:stretch>
                        </pic:blipFill>
                        <pic:spPr>
                          <a:xfrm>
                            <a:off x="0" y="0"/>
                            <a:ext cx="2530475" cy="1898015"/>
                          </a:xfrm>
                          <a:prstGeom prst="rect">
                            <a:avLst/>
                          </a:prstGeom>
                        </pic:spPr>
                      </pic:pic>
                    </a:graphicData>
                  </a:graphic>
                </wp:inline>
              </w:drawing>
            </w:r>
          </w:p>
        </w:tc>
        <w:tc>
          <w:tcPr>
            <w:tcW w:w="4279" w:type="dxa"/>
          </w:tcPr>
          <w:p>
            <w:pPr>
              <w:spacing w:line="240" w:lineRule="auto"/>
              <w:jc w:val="left"/>
              <w:rPr>
                <w:rFonts w:hint="eastAsia" w:ascii="宋体" w:hAnsi="宋体" w:eastAsia="宋体" w:cs="宋体"/>
                <w:highlight w:val="none"/>
                <w:vertAlign w:val="baseline"/>
                <w:lang w:eastAsia="zh-CN"/>
              </w:rPr>
            </w:pPr>
            <w:r>
              <w:rPr>
                <w:rFonts w:hint="eastAsia" w:ascii="宋体" w:hAnsi="宋体" w:eastAsia="宋体" w:cs="宋体"/>
                <w:sz w:val="18"/>
                <w:szCs w:val="18"/>
                <w:highlight w:val="none"/>
                <w:lang w:val="en-US" w:eastAsia="zh-CN"/>
              </w:rPr>
              <w:drawing>
                <wp:inline distT="0" distB="0" distL="114300" distR="114300">
                  <wp:extent cx="2492375" cy="1869440"/>
                  <wp:effectExtent l="0" t="0" r="9525" b="10160"/>
                  <wp:docPr id="12" name="图片 12" descr="E:\工作\安徽项目\安徽合肥至周口高速公路\安徽合肥至周口高速公路\环评报告\公示\第二次\张贴公告\滁州段\现场照片\IMG_20220421_100836.jpgIMG_20220421_10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安徽项目\安徽合肥至周口高速公路\安徽合肥至周口高速公路\环评报告\公示\第二次\张贴公告\滁州段\现场照片\IMG_20220421_100836.jpgIMG_20220421_100836"/>
                          <pic:cNvPicPr>
                            <a:picLocks noChangeAspect="1"/>
                          </pic:cNvPicPr>
                        </pic:nvPicPr>
                        <pic:blipFill>
                          <a:blip r:embed="rId15"/>
                          <a:srcRect/>
                          <a:stretch>
                            <a:fillRect/>
                          </a:stretch>
                        </pic:blipFill>
                        <pic:spPr>
                          <a:xfrm>
                            <a:off x="0" y="0"/>
                            <a:ext cx="2492375" cy="1869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243" w:type="dxa"/>
          </w:tcPr>
          <w:p>
            <w:pPr>
              <w:spacing w:line="440" w:lineRule="exact"/>
              <w:jc w:val="center"/>
              <w:rPr>
                <w:rFonts w:hint="default" w:ascii="宋体" w:hAnsi="宋体" w:eastAsia="宋体" w:cs="宋体"/>
                <w:highlight w:val="none"/>
                <w:lang w:val="en-US" w:eastAsia="zh-CN"/>
              </w:rPr>
            </w:pPr>
            <w:r>
              <w:rPr>
                <w:rFonts w:hint="eastAsia" w:ascii="宋体" w:hAnsi="宋体" w:cs="宋体"/>
                <w:highlight w:val="none"/>
                <w:lang w:val="en-US" w:eastAsia="zh-CN"/>
              </w:rPr>
              <w:t>富坝村</w:t>
            </w:r>
          </w:p>
        </w:tc>
        <w:tc>
          <w:tcPr>
            <w:tcW w:w="4279" w:type="dxa"/>
          </w:tcPr>
          <w:p>
            <w:pPr>
              <w:spacing w:line="440" w:lineRule="exact"/>
              <w:jc w:val="center"/>
              <w:rPr>
                <w:rFonts w:hint="default" w:ascii="宋体" w:hAnsi="宋体" w:eastAsia="宋体" w:cs="宋体"/>
                <w:highlight w:val="none"/>
                <w:lang w:val="en-US" w:eastAsia="zh-CN"/>
              </w:rPr>
            </w:pPr>
            <w:r>
              <w:rPr>
                <w:rFonts w:hint="eastAsia" w:ascii="宋体" w:hAnsi="宋体" w:cs="宋体"/>
                <w:highlight w:val="none"/>
                <w:lang w:val="en-US" w:eastAsia="zh-CN"/>
              </w:rPr>
              <w:t>后徐村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3" w:type="dxa"/>
          </w:tcPr>
          <w:p>
            <w:pPr>
              <w:spacing w:line="240" w:lineRule="auto"/>
              <w:jc w:val="center"/>
              <w:rPr>
                <w:rFonts w:hint="eastAsia" w:ascii="宋体" w:hAnsi="宋体" w:eastAsia="宋体" w:cs="宋体"/>
                <w:highlight w:val="none"/>
                <w:vertAlign w:val="baseline"/>
                <w:lang w:eastAsia="zh-CN"/>
              </w:rPr>
            </w:pPr>
            <w:r>
              <w:rPr>
                <w:rFonts w:hint="eastAsia" w:ascii="宋体" w:hAnsi="宋体" w:eastAsia="宋体" w:cs="宋体"/>
                <w:highlight w:val="none"/>
                <w:vertAlign w:val="baseline"/>
                <w:lang w:eastAsia="zh-CN"/>
              </w:rPr>
              <w:drawing>
                <wp:inline distT="0" distB="0" distL="114300" distR="114300">
                  <wp:extent cx="2522855" cy="1892935"/>
                  <wp:effectExtent l="0" t="0" r="4445" b="12065"/>
                  <wp:docPr id="14" name="图片 14" descr="E:\工作\安徽项目\安徽合肥至周口高速公路\安徽合肥至周口高速公路\环评报告\公示\第二次\张贴公告\滁州段\现场照片\IMG_20220421_101742.jpgIMG_20220421_10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安徽项目\安徽合肥至周口高速公路\安徽合肥至周口高速公路\环评报告\公示\第二次\张贴公告\滁州段\现场照片\IMG_20220421_101742.jpgIMG_20220421_101742"/>
                          <pic:cNvPicPr>
                            <a:picLocks noChangeAspect="1"/>
                          </pic:cNvPicPr>
                        </pic:nvPicPr>
                        <pic:blipFill>
                          <a:blip r:embed="rId16"/>
                          <a:srcRect/>
                          <a:stretch>
                            <a:fillRect/>
                          </a:stretch>
                        </pic:blipFill>
                        <pic:spPr>
                          <a:xfrm>
                            <a:off x="0" y="0"/>
                            <a:ext cx="2522855" cy="1892935"/>
                          </a:xfrm>
                          <a:prstGeom prst="rect">
                            <a:avLst/>
                          </a:prstGeom>
                        </pic:spPr>
                      </pic:pic>
                    </a:graphicData>
                  </a:graphic>
                </wp:inline>
              </w:drawing>
            </w:r>
          </w:p>
        </w:tc>
        <w:tc>
          <w:tcPr>
            <w:tcW w:w="4279" w:type="dxa"/>
          </w:tcPr>
          <w:p>
            <w:pPr>
              <w:spacing w:line="240" w:lineRule="auto"/>
              <w:jc w:val="center"/>
              <w:rPr>
                <w:rFonts w:hint="eastAsia" w:ascii="宋体" w:hAnsi="宋体" w:eastAsia="宋体" w:cs="宋体"/>
                <w:highlight w:val="none"/>
                <w:vertAlign w:val="baseline"/>
                <w:lang w:eastAsia="zh-CN"/>
              </w:rPr>
            </w:pPr>
            <w:r>
              <w:rPr>
                <w:rFonts w:hint="eastAsia" w:ascii="宋体" w:hAnsi="宋体" w:eastAsia="宋体" w:cs="宋体"/>
                <w:highlight w:val="none"/>
                <w:vertAlign w:val="baseline"/>
                <w:lang w:eastAsia="zh-CN"/>
              </w:rPr>
              <w:drawing>
                <wp:inline distT="0" distB="0" distL="114300" distR="114300">
                  <wp:extent cx="2505075" cy="1879600"/>
                  <wp:effectExtent l="0" t="0" r="9525" b="0"/>
                  <wp:docPr id="15" name="图片 15" descr="E:\工作\安徽项目\安徽合肥至周口高速公路\安徽合肥至周口高速公路\环评报告\公示\第二次\张贴公告\滁州段\现场照片\IMG_20220421_103348.jpgIMG_20220421_10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安徽项目\安徽合肥至周口高速公路\安徽合肥至周口高速公路\环评报告\公示\第二次\张贴公告\滁州段\现场照片\IMG_20220421_103348.jpgIMG_20220421_103348"/>
                          <pic:cNvPicPr>
                            <a:picLocks noChangeAspect="1"/>
                          </pic:cNvPicPr>
                        </pic:nvPicPr>
                        <pic:blipFill>
                          <a:blip r:embed="rId17"/>
                          <a:srcRect/>
                          <a:stretch>
                            <a:fillRect/>
                          </a:stretch>
                        </pic:blipFill>
                        <pic:spPr>
                          <a:xfrm>
                            <a:off x="0" y="0"/>
                            <a:ext cx="2505075" cy="18796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3" w:type="dxa"/>
          </w:tcPr>
          <w:p>
            <w:pPr>
              <w:spacing w:line="440" w:lineRule="exact"/>
              <w:jc w:val="center"/>
              <w:rPr>
                <w:rFonts w:hint="eastAsia" w:ascii="宋体" w:hAnsi="宋体" w:eastAsia="宋体" w:cs="宋体"/>
                <w:highlight w:val="none"/>
                <w:vertAlign w:val="baseline"/>
                <w:lang w:val="en-US" w:eastAsia="zh-CN"/>
              </w:rPr>
            </w:pPr>
            <w:r>
              <w:rPr>
                <w:rFonts w:hint="eastAsia" w:ascii="宋体" w:hAnsi="宋体" w:cs="宋体"/>
                <w:highlight w:val="none"/>
                <w:vertAlign w:val="baseline"/>
                <w:lang w:val="en-US" w:eastAsia="zh-CN"/>
              </w:rPr>
              <w:t>小新</w:t>
            </w:r>
            <w:r>
              <w:rPr>
                <w:rFonts w:hint="eastAsia" w:ascii="宋体" w:hAnsi="宋体" w:eastAsia="宋体" w:cs="宋体"/>
                <w:highlight w:val="none"/>
                <w:vertAlign w:val="baseline"/>
                <w:lang w:val="en-US" w:eastAsia="zh-CN"/>
              </w:rPr>
              <w:t>村</w:t>
            </w:r>
          </w:p>
        </w:tc>
        <w:tc>
          <w:tcPr>
            <w:tcW w:w="4279" w:type="dxa"/>
          </w:tcPr>
          <w:p>
            <w:pPr>
              <w:spacing w:line="440" w:lineRule="exact"/>
              <w:jc w:val="center"/>
              <w:rPr>
                <w:rFonts w:hint="eastAsia" w:ascii="宋体" w:hAnsi="宋体" w:eastAsia="宋体" w:cs="宋体"/>
                <w:highlight w:val="none"/>
                <w:vertAlign w:val="baseline"/>
                <w:lang w:val="en-US" w:eastAsia="zh-CN"/>
              </w:rPr>
            </w:pPr>
            <w:r>
              <w:rPr>
                <w:rFonts w:hint="eastAsia" w:ascii="宋体" w:hAnsi="宋体" w:cs="宋体"/>
                <w:highlight w:val="none"/>
                <w:vertAlign w:val="baseline"/>
                <w:lang w:val="en-US" w:eastAsia="zh-CN"/>
              </w:rPr>
              <w:t>马头张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3" w:type="dxa"/>
          </w:tcPr>
          <w:p>
            <w:pPr>
              <w:spacing w:line="240" w:lineRule="auto"/>
              <w:jc w:val="left"/>
              <w:rPr>
                <w:rFonts w:hint="eastAsia" w:ascii="宋体" w:hAnsi="宋体" w:eastAsia="宋体" w:cs="宋体"/>
                <w:highlight w:val="none"/>
                <w:vertAlign w:val="baseline"/>
                <w:lang w:eastAsia="zh-CN"/>
              </w:rPr>
            </w:pPr>
            <w:r>
              <w:rPr>
                <w:rFonts w:hint="eastAsia" w:ascii="宋体" w:hAnsi="宋体" w:eastAsia="宋体" w:cs="宋体"/>
                <w:highlight w:val="none"/>
                <w:vertAlign w:val="baseline"/>
                <w:lang w:eastAsia="zh-CN"/>
              </w:rPr>
              <w:drawing>
                <wp:inline distT="0" distB="0" distL="114300" distR="114300">
                  <wp:extent cx="2548255" cy="1911350"/>
                  <wp:effectExtent l="0" t="0" r="4445" b="6350"/>
                  <wp:docPr id="16" name="图片 16" descr="E:\工作\安徽项目\安徽合肥至周口高速公路\安徽合肥至周口高速公路\环评报告\公示\第二次\张贴公告\滁州段\现场照片\IMG_20220421_103730.jpgIMG_20220421_10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安徽项目\安徽合肥至周口高速公路\安徽合肥至周口高速公路\环评报告\公示\第二次\张贴公告\滁州段\现场照片\IMG_20220421_103730.jpgIMG_20220421_103730"/>
                          <pic:cNvPicPr>
                            <a:picLocks noChangeAspect="1"/>
                          </pic:cNvPicPr>
                        </pic:nvPicPr>
                        <pic:blipFill>
                          <a:blip r:embed="rId18"/>
                          <a:srcRect/>
                          <a:stretch>
                            <a:fillRect/>
                          </a:stretch>
                        </pic:blipFill>
                        <pic:spPr>
                          <a:xfrm>
                            <a:off x="0" y="0"/>
                            <a:ext cx="2548255" cy="1911350"/>
                          </a:xfrm>
                          <a:prstGeom prst="rect">
                            <a:avLst/>
                          </a:prstGeom>
                        </pic:spPr>
                      </pic:pic>
                    </a:graphicData>
                  </a:graphic>
                </wp:inline>
              </w:drawing>
            </w:r>
          </w:p>
        </w:tc>
        <w:tc>
          <w:tcPr>
            <w:tcW w:w="4279" w:type="dxa"/>
          </w:tcPr>
          <w:p>
            <w:pPr>
              <w:spacing w:line="240" w:lineRule="auto"/>
              <w:jc w:val="left"/>
              <w:rPr>
                <w:rFonts w:hint="eastAsia" w:ascii="宋体" w:hAnsi="宋体" w:eastAsia="宋体" w:cs="宋体"/>
                <w:highlight w:val="none"/>
                <w:vertAlign w:val="baseline"/>
                <w:lang w:eastAsia="zh-CN"/>
              </w:rPr>
            </w:pPr>
            <w:r>
              <w:rPr>
                <w:rFonts w:hint="eastAsia" w:ascii="宋体" w:hAnsi="宋体" w:eastAsia="宋体" w:cs="宋体"/>
                <w:highlight w:val="none"/>
                <w:vertAlign w:val="baseline"/>
                <w:lang w:eastAsia="zh-CN"/>
              </w:rPr>
              <w:drawing>
                <wp:inline distT="0" distB="0" distL="114300" distR="114300">
                  <wp:extent cx="2560320" cy="1920240"/>
                  <wp:effectExtent l="0" t="0" r="5080" b="10160"/>
                  <wp:docPr id="18" name="图片 18" descr="E:\工作\安徽项目\安徽合肥至周口高速公路\安徽合肥至周口高速公路\环评报告\公示\第二次\张贴公告\滁州段\现场照片\IMG_20220421_104245.jpgIMG_20220421_10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安徽项目\安徽合肥至周口高速公路\安徽合肥至周口高速公路\环评报告\公示\第二次\张贴公告\滁州段\现场照片\IMG_20220421_104245.jpgIMG_20220421_104245"/>
                          <pic:cNvPicPr>
                            <a:picLocks noChangeAspect="1"/>
                          </pic:cNvPicPr>
                        </pic:nvPicPr>
                        <pic:blipFill>
                          <a:blip r:embed="rId19"/>
                          <a:srcRect/>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3" w:type="dxa"/>
          </w:tcPr>
          <w:p>
            <w:pPr>
              <w:spacing w:line="240" w:lineRule="auto"/>
              <w:jc w:val="center"/>
              <w:rPr>
                <w:rFonts w:hint="default" w:ascii="宋体" w:hAnsi="宋体" w:eastAsia="宋体" w:cs="宋体"/>
                <w:highlight w:val="none"/>
                <w:vertAlign w:val="baseline"/>
                <w:lang w:val="en-US" w:eastAsia="zh-CN"/>
              </w:rPr>
            </w:pPr>
            <w:r>
              <w:rPr>
                <w:rFonts w:hint="eastAsia" w:ascii="宋体" w:hAnsi="宋体" w:cs="宋体"/>
                <w:highlight w:val="none"/>
                <w:vertAlign w:val="baseline"/>
                <w:lang w:val="en-US" w:eastAsia="zh-CN"/>
              </w:rPr>
              <w:t>常山街道</w:t>
            </w:r>
          </w:p>
        </w:tc>
        <w:tc>
          <w:tcPr>
            <w:tcW w:w="4279" w:type="dxa"/>
          </w:tcPr>
          <w:p>
            <w:pPr>
              <w:spacing w:line="240" w:lineRule="auto"/>
              <w:jc w:val="center"/>
              <w:rPr>
                <w:rFonts w:hint="default" w:ascii="宋体" w:hAnsi="宋体" w:eastAsia="宋体" w:cs="宋体"/>
                <w:highlight w:val="none"/>
                <w:vertAlign w:val="baseline"/>
                <w:lang w:val="en-US" w:eastAsia="zh-CN"/>
              </w:rPr>
            </w:pPr>
            <w:r>
              <w:rPr>
                <w:rFonts w:hint="eastAsia" w:ascii="宋体" w:hAnsi="宋体" w:cs="宋体"/>
                <w:highlight w:val="none"/>
                <w:vertAlign w:val="baseline"/>
                <w:lang w:val="en-US" w:eastAsia="zh-CN"/>
              </w:rPr>
              <w:t>常山敬老院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3" w:type="dxa"/>
          </w:tcPr>
          <w:p>
            <w:pPr>
              <w:spacing w:line="240" w:lineRule="auto"/>
              <w:jc w:val="center"/>
              <w:rPr>
                <w:rFonts w:hint="eastAsia" w:ascii="宋体" w:hAnsi="宋体" w:cs="宋体"/>
                <w:highlight w:val="none"/>
                <w:vertAlign w:val="baseline"/>
                <w:lang w:val="en-US" w:eastAsia="zh-CN"/>
              </w:rPr>
            </w:pPr>
            <w:r>
              <w:rPr>
                <w:rFonts w:hint="eastAsia" w:ascii="宋体" w:hAnsi="宋体" w:cs="宋体"/>
                <w:highlight w:val="none"/>
                <w:vertAlign w:val="baseline"/>
                <w:lang w:val="en-US" w:eastAsia="zh-CN"/>
              </w:rPr>
              <w:drawing>
                <wp:inline distT="0" distB="0" distL="114300" distR="114300">
                  <wp:extent cx="2548890" cy="1911985"/>
                  <wp:effectExtent l="0" t="0" r="3810" b="5715"/>
                  <wp:docPr id="4" name="图片 4" descr="IMG_20220421_11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20421_110743"/>
                          <pic:cNvPicPr>
                            <a:picLocks noChangeAspect="1"/>
                          </pic:cNvPicPr>
                        </pic:nvPicPr>
                        <pic:blipFill>
                          <a:blip r:embed="rId20"/>
                          <a:stretch>
                            <a:fillRect/>
                          </a:stretch>
                        </pic:blipFill>
                        <pic:spPr>
                          <a:xfrm>
                            <a:off x="0" y="0"/>
                            <a:ext cx="2548890" cy="1911985"/>
                          </a:xfrm>
                          <a:prstGeom prst="rect">
                            <a:avLst/>
                          </a:prstGeom>
                        </pic:spPr>
                      </pic:pic>
                    </a:graphicData>
                  </a:graphic>
                </wp:inline>
              </w:drawing>
            </w:r>
          </w:p>
        </w:tc>
        <w:tc>
          <w:tcPr>
            <w:tcW w:w="4279" w:type="dxa"/>
          </w:tcPr>
          <w:p>
            <w:pPr>
              <w:spacing w:line="240" w:lineRule="auto"/>
              <w:jc w:val="center"/>
              <w:rPr>
                <w:rFonts w:hint="eastAsia" w:ascii="宋体" w:hAnsi="宋体" w:cs="宋体"/>
                <w:highlight w:val="none"/>
                <w:vertAlign w:val="baseline"/>
                <w:lang w:val="en-US" w:eastAsia="zh-CN"/>
              </w:rPr>
            </w:pPr>
            <w:r>
              <w:rPr>
                <w:rFonts w:hint="eastAsia" w:ascii="宋体" w:hAnsi="宋体" w:cs="宋体"/>
                <w:highlight w:val="none"/>
                <w:vertAlign w:val="baseline"/>
                <w:lang w:val="en-US" w:eastAsia="zh-CN"/>
              </w:rPr>
              <w:drawing>
                <wp:inline distT="0" distB="0" distL="114300" distR="114300">
                  <wp:extent cx="2548890" cy="1911985"/>
                  <wp:effectExtent l="0" t="0" r="3810" b="5715"/>
                  <wp:docPr id="7" name="图片 7" descr="IMG_20220421_11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20421_112411"/>
                          <pic:cNvPicPr>
                            <a:picLocks noChangeAspect="1"/>
                          </pic:cNvPicPr>
                        </pic:nvPicPr>
                        <pic:blipFill>
                          <a:blip r:embed="rId21"/>
                          <a:stretch>
                            <a:fillRect/>
                          </a:stretch>
                        </pic:blipFill>
                        <pic:spPr>
                          <a:xfrm>
                            <a:off x="0" y="0"/>
                            <a:ext cx="2548890" cy="19119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3" w:type="dxa"/>
          </w:tcPr>
          <w:p>
            <w:pPr>
              <w:spacing w:line="240" w:lineRule="auto"/>
              <w:jc w:val="center"/>
              <w:rPr>
                <w:rFonts w:hint="default" w:ascii="宋体" w:hAnsi="宋体" w:cs="宋体"/>
                <w:highlight w:val="none"/>
                <w:vertAlign w:val="baseline"/>
                <w:lang w:val="en-US" w:eastAsia="zh-CN"/>
              </w:rPr>
            </w:pPr>
            <w:r>
              <w:rPr>
                <w:rFonts w:hint="eastAsia" w:ascii="宋体" w:hAnsi="宋体" w:cs="宋体"/>
                <w:highlight w:val="none"/>
                <w:vertAlign w:val="baseline"/>
                <w:lang w:val="en-US" w:eastAsia="zh-CN"/>
              </w:rPr>
              <w:t>小王</w:t>
            </w:r>
          </w:p>
        </w:tc>
        <w:tc>
          <w:tcPr>
            <w:tcW w:w="4279" w:type="dxa"/>
          </w:tcPr>
          <w:p>
            <w:pPr>
              <w:spacing w:line="240" w:lineRule="auto"/>
              <w:jc w:val="center"/>
              <w:rPr>
                <w:rFonts w:hint="default" w:ascii="宋体" w:hAnsi="宋体" w:cs="宋体"/>
                <w:highlight w:val="none"/>
                <w:vertAlign w:val="baseline"/>
                <w:lang w:val="en-US" w:eastAsia="zh-CN"/>
              </w:rPr>
            </w:pPr>
            <w:r>
              <w:rPr>
                <w:rFonts w:hint="eastAsia" w:ascii="宋体" w:hAnsi="宋体" w:cs="宋体"/>
                <w:highlight w:val="none"/>
                <w:vertAlign w:val="baseline"/>
                <w:lang w:val="en-US" w:eastAsia="zh-CN"/>
              </w:rPr>
              <w:t>鲍庄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3" w:type="dxa"/>
          </w:tcPr>
          <w:p>
            <w:pPr>
              <w:spacing w:line="240" w:lineRule="auto"/>
              <w:jc w:val="center"/>
              <w:rPr>
                <w:rFonts w:hint="eastAsia" w:ascii="宋体" w:hAnsi="宋体" w:cs="宋体"/>
                <w:highlight w:val="none"/>
                <w:vertAlign w:val="baseline"/>
                <w:lang w:val="en-US" w:eastAsia="zh-CN"/>
              </w:rPr>
            </w:pPr>
            <w:r>
              <w:rPr>
                <w:rFonts w:hint="eastAsia" w:ascii="宋体" w:hAnsi="宋体" w:cs="宋体"/>
                <w:highlight w:val="none"/>
                <w:vertAlign w:val="baseline"/>
                <w:lang w:val="en-US" w:eastAsia="zh-CN"/>
              </w:rPr>
              <w:drawing>
                <wp:inline distT="0" distB="0" distL="114300" distR="114300">
                  <wp:extent cx="2548890" cy="1911985"/>
                  <wp:effectExtent l="0" t="0" r="3810" b="5715"/>
                  <wp:docPr id="8" name="图片 8" descr="IMG_20220421_11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20421_113046"/>
                          <pic:cNvPicPr>
                            <a:picLocks noChangeAspect="1"/>
                          </pic:cNvPicPr>
                        </pic:nvPicPr>
                        <pic:blipFill>
                          <a:blip r:embed="rId22"/>
                          <a:stretch>
                            <a:fillRect/>
                          </a:stretch>
                        </pic:blipFill>
                        <pic:spPr>
                          <a:xfrm>
                            <a:off x="0" y="0"/>
                            <a:ext cx="2548890" cy="1911985"/>
                          </a:xfrm>
                          <a:prstGeom prst="rect">
                            <a:avLst/>
                          </a:prstGeom>
                        </pic:spPr>
                      </pic:pic>
                    </a:graphicData>
                  </a:graphic>
                </wp:inline>
              </w:drawing>
            </w:r>
          </w:p>
        </w:tc>
        <w:tc>
          <w:tcPr>
            <w:tcW w:w="4279" w:type="dxa"/>
          </w:tcPr>
          <w:p>
            <w:pPr>
              <w:spacing w:line="240" w:lineRule="auto"/>
              <w:jc w:val="center"/>
              <w:rPr>
                <w:rFonts w:hint="eastAsia" w:ascii="宋体" w:hAnsi="宋体" w:cs="宋体"/>
                <w:highlight w:val="none"/>
                <w:vertAlign w:val="baseline"/>
                <w:lang w:val="en-US" w:eastAsia="zh-CN"/>
              </w:rPr>
            </w:pPr>
            <w:r>
              <w:rPr>
                <w:rFonts w:hint="eastAsia" w:ascii="宋体" w:hAnsi="宋体" w:cs="宋体"/>
                <w:highlight w:val="none"/>
                <w:vertAlign w:val="baseline"/>
                <w:lang w:val="en-US" w:eastAsia="zh-CN"/>
              </w:rPr>
              <w:drawing>
                <wp:inline distT="0" distB="0" distL="114300" distR="114300">
                  <wp:extent cx="2548890" cy="1911985"/>
                  <wp:effectExtent l="0" t="0" r="3810" b="5715"/>
                  <wp:docPr id="19" name="图片 19" descr="IMG_20220421_11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20421_113837"/>
                          <pic:cNvPicPr>
                            <a:picLocks noChangeAspect="1"/>
                          </pic:cNvPicPr>
                        </pic:nvPicPr>
                        <pic:blipFill>
                          <a:blip r:embed="rId23"/>
                          <a:stretch>
                            <a:fillRect/>
                          </a:stretch>
                        </pic:blipFill>
                        <pic:spPr>
                          <a:xfrm>
                            <a:off x="0" y="0"/>
                            <a:ext cx="2548890" cy="19119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3" w:type="dxa"/>
          </w:tcPr>
          <w:p>
            <w:pPr>
              <w:spacing w:line="240" w:lineRule="auto"/>
              <w:jc w:val="center"/>
              <w:rPr>
                <w:rFonts w:hint="default" w:ascii="宋体" w:hAnsi="宋体" w:cs="宋体"/>
                <w:highlight w:val="none"/>
                <w:vertAlign w:val="baseline"/>
                <w:lang w:val="en-US" w:eastAsia="zh-CN"/>
              </w:rPr>
            </w:pPr>
            <w:r>
              <w:rPr>
                <w:rFonts w:hint="eastAsia" w:ascii="宋体" w:hAnsi="宋体" w:cs="宋体"/>
                <w:highlight w:val="none"/>
                <w:vertAlign w:val="baseline"/>
                <w:lang w:val="en-US" w:eastAsia="zh-CN"/>
              </w:rPr>
              <w:t>大路徐</w:t>
            </w:r>
          </w:p>
        </w:tc>
        <w:tc>
          <w:tcPr>
            <w:tcW w:w="4279" w:type="dxa"/>
          </w:tcPr>
          <w:p>
            <w:pPr>
              <w:spacing w:line="240" w:lineRule="auto"/>
              <w:jc w:val="center"/>
              <w:rPr>
                <w:rFonts w:hint="default" w:ascii="宋体" w:hAnsi="宋体" w:cs="宋体"/>
                <w:highlight w:val="none"/>
                <w:vertAlign w:val="baseline"/>
                <w:lang w:val="en-US" w:eastAsia="zh-CN"/>
              </w:rPr>
            </w:pPr>
            <w:r>
              <w:rPr>
                <w:rFonts w:hint="eastAsia" w:ascii="宋体" w:hAnsi="宋体" w:cs="宋体"/>
                <w:highlight w:val="none"/>
                <w:vertAlign w:val="baseline"/>
                <w:lang w:val="en-US" w:eastAsia="zh-CN"/>
              </w:rPr>
              <w:t>肖庄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3" w:type="dxa"/>
          </w:tcPr>
          <w:p>
            <w:pPr>
              <w:spacing w:line="240" w:lineRule="auto"/>
              <w:jc w:val="center"/>
              <w:rPr>
                <w:rFonts w:hint="eastAsia" w:ascii="宋体" w:hAnsi="宋体" w:cs="宋体"/>
                <w:highlight w:val="none"/>
                <w:vertAlign w:val="baseline"/>
                <w:lang w:val="en-US" w:eastAsia="zh-CN"/>
              </w:rPr>
            </w:pPr>
            <w:r>
              <w:rPr>
                <w:rFonts w:hint="eastAsia" w:ascii="宋体" w:hAnsi="宋体" w:cs="宋体"/>
                <w:highlight w:val="none"/>
                <w:vertAlign w:val="baseline"/>
                <w:lang w:val="en-US" w:eastAsia="zh-CN"/>
              </w:rPr>
              <w:drawing>
                <wp:inline distT="0" distB="0" distL="114300" distR="114300">
                  <wp:extent cx="2548890" cy="1911985"/>
                  <wp:effectExtent l="0" t="0" r="3810" b="5715"/>
                  <wp:docPr id="20" name="图片 20" descr="IMG_20220421_11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20421_114638"/>
                          <pic:cNvPicPr>
                            <a:picLocks noChangeAspect="1"/>
                          </pic:cNvPicPr>
                        </pic:nvPicPr>
                        <pic:blipFill>
                          <a:blip r:embed="rId24"/>
                          <a:stretch>
                            <a:fillRect/>
                          </a:stretch>
                        </pic:blipFill>
                        <pic:spPr>
                          <a:xfrm>
                            <a:off x="0" y="0"/>
                            <a:ext cx="2548890" cy="1911985"/>
                          </a:xfrm>
                          <a:prstGeom prst="rect">
                            <a:avLst/>
                          </a:prstGeom>
                        </pic:spPr>
                      </pic:pic>
                    </a:graphicData>
                  </a:graphic>
                </wp:inline>
              </w:drawing>
            </w:r>
          </w:p>
        </w:tc>
        <w:tc>
          <w:tcPr>
            <w:tcW w:w="4279" w:type="dxa"/>
          </w:tcPr>
          <w:p>
            <w:pPr>
              <w:spacing w:line="240" w:lineRule="auto"/>
              <w:jc w:val="center"/>
              <w:rPr>
                <w:rFonts w:hint="eastAsia" w:ascii="宋体" w:hAnsi="宋体" w:cs="宋体"/>
                <w:highlight w:val="none"/>
                <w:vertAlign w:val="baseline"/>
                <w:lang w:val="en-US" w:eastAsia="zh-CN"/>
              </w:rPr>
            </w:pPr>
            <w:r>
              <w:rPr>
                <w:rFonts w:hint="eastAsia" w:ascii="宋体" w:hAnsi="宋体" w:cs="宋体"/>
                <w:highlight w:val="none"/>
                <w:vertAlign w:val="baseline"/>
                <w:lang w:val="en-US" w:eastAsia="zh-CN"/>
              </w:rPr>
              <w:drawing>
                <wp:inline distT="0" distB="0" distL="114300" distR="114300">
                  <wp:extent cx="2548890" cy="1911985"/>
                  <wp:effectExtent l="0" t="0" r="3810" b="5715"/>
                  <wp:docPr id="21" name="图片 21" descr="IMG_20220421_11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20421_115459"/>
                          <pic:cNvPicPr>
                            <a:picLocks noChangeAspect="1"/>
                          </pic:cNvPicPr>
                        </pic:nvPicPr>
                        <pic:blipFill>
                          <a:blip r:embed="rId25"/>
                          <a:stretch>
                            <a:fillRect/>
                          </a:stretch>
                        </pic:blipFill>
                        <pic:spPr>
                          <a:xfrm>
                            <a:off x="0" y="0"/>
                            <a:ext cx="2548890" cy="19119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3" w:type="dxa"/>
          </w:tcPr>
          <w:p>
            <w:pPr>
              <w:spacing w:line="240" w:lineRule="auto"/>
              <w:jc w:val="center"/>
              <w:rPr>
                <w:rFonts w:hint="default" w:ascii="宋体" w:hAnsi="宋体" w:cs="宋体"/>
                <w:highlight w:val="none"/>
                <w:vertAlign w:val="baseline"/>
                <w:lang w:val="en-US" w:eastAsia="zh-CN"/>
              </w:rPr>
            </w:pPr>
            <w:r>
              <w:rPr>
                <w:rFonts w:hint="eastAsia" w:ascii="宋体" w:hAnsi="宋体" w:cs="宋体"/>
                <w:highlight w:val="none"/>
                <w:vertAlign w:val="baseline"/>
                <w:lang w:val="en-US" w:eastAsia="zh-CN"/>
              </w:rPr>
              <w:t>肖庄</w:t>
            </w:r>
          </w:p>
        </w:tc>
        <w:tc>
          <w:tcPr>
            <w:tcW w:w="4279" w:type="dxa"/>
          </w:tcPr>
          <w:p>
            <w:pPr>
              <w:spacing w:line="240" w:lineRule="auto"/>
              <w:jc w:val="center"/>
              <w:rPr>
                <w:rFonts w:hint="default" w:ascii="宋体" w:hAnsi="宋体" w:cs="宋体"/>
                <w:highlight w:val="none"/>
                <w:vertAlign w:val="baseline"/>
                <w:lang w:val="en-US" w:eastAsia="zh-CN"/>
              </w:rPr>
            </w:pPr>
            <w:r>
              <w:rPr>
                <w:rFonts w:hint="eastAsia" w:ascii="宋体" w:hAnsi="宋体" w:cs="宋体"/>
                <w:highlight w:val="none"/>
                <w:vertAlign w:val="baseline"/>
                <w:lang w:val="en-US" w:eastAsia="zh-CN"/>
              </w:rPr>
              <w:t>林张</w:t>
            </w:r>
          </w:p>
        </w:tc>
      </w:tr>
    </w:tbl>
    <w:p>
      <w:pPr>
        <w:spacing w:line="440" w:lineRule="exact"/>
        <w:jc w:val="center"/>
        <w:rPr>
          <w:highlight w:val="none"/>
        </w:rPr>
      </w:pPr>
      <w:r>
        <w:rPr>
          <w:rFonts w:hint="eastAsia" w:ascii="黑体" w:hAnsi="黑体" w:eastAsia="黑体"/>
          <w:highlight w:val="none"/>
        </w:rPr>
        <w:t>图3</w:t>
      </w:r>
      <w:r>
        <w:rPr>
          <w:rFonts w:hint="eastAsia" w:ascii="黑体" w:hAnsi="黑体" w:eastAsia="黑体"/>
          <w:highlight w:val="none"/>
          <w:lang w:val="en-US" w:eastAsia="zh-CN"/>
        </w:rPr>
        <w:t>.</w:t>
      </w:r>
      <w:r>
        <w:rPr>
          <w:rFonts w:ascii="黑体" w:hAnsi="黑体" w:eastAsia="黑体"/>
          <w:highlight w:val="none"/>
        </w:rPr>
        <w:t>2-4</w:t>
      </w:r>
      <w:r>
        <w:rPr>
          <w:rFonts w:hint="eastAsia" w:ascii="黑体" w:hAnsi="黑体" w:eastAsia="黑体"/>
          <w:highlight w:val="none"/>
        </w:rPr>
        <w:t>沿线张贴公示现场情况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highlight w:val="none"/>
        </w:rPr>
      </w:pPr>
      <w:r>
        <w:rPr>
          <w:rFonts w:hint="eastAsia"/>
          <w:highlight w:val="none"/>
        </w:rPr>
        <w:t>张贴公示的地点均为沿线敏感点，张贴位置为较明显，属于《办法》要求的公众易于知悉的场所符合《办法》要求。</w:t>
      </w:r>
    </w:p>
    <w:p>
      <w:pPr>
        <w:pStyle w:val="4"/>
      </w:pPr>
      <w:bookmarkStart w:id="27" w:name="_Toc8309544"/>
      <w:bookmarkStart w:id="28" w:name="_Toc26143"/>
      <w:r>
        <w:rPr>
          <w:rFonts w:ascii="Times New Roman" w:cs="Times New Roman"/>
        </w:rPr>
        <w:t>3.3</w:t>
      </w:r>
      <w:r>
        <w:rPr>
          <w:rFonts w:hint="eastAsia"/>
        </w:rPr>
        <w:t>查阅情况</w:t>
      </w:r>
      <w:bookmarkEnd w:id="27"/>
      <w:bookmarkEnd w:id="2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pPr>
      <w:r>
        <w:rPr>
          <w:rFonts w:hint="eastAsia"/>
        </w:rPr>
        <w:t>征求意见稿公示期间，建设单位在网络公示的内容里附有征求意见稿的网络链接，并在报纸公示和张贴公示中均提供了征求意见稿查阅网址，在建设单位和环评单位处准备了征求意见稿的纸质报告，并在所有公示方式内均告知了公众可以网络公示查看环境影响报告书征求意见稿或在环评单位和建设单位查阅纸质报告。</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pPr>
      <w:r>
        <w:rPr>
          <w:rFonts w:hint="eastAsia"/>
        </w:rPr>
        <w:t>根据征求意见稿公示期间的实际情况，公众选择查阅征求意见稿的方式均为网络下载，未有公众前往建设单位和环评单位处查阅纸质报告。</w:t>
      </w:r>
    </w:p>
    <w:p>
      <w:pPr>
        <w:pStyle w:val="4"/>
      </w:pPr>
      <w:bookmarkStart w:id="29" w:name="_Toc8309545"/>
      <w:bookmarkStart w:id="30" w:name="_Toc15024"/>
      <w:r>
        <w:rPr>
          <w:rFonts w:ascii="Times New Roman" w:cs="Times New Roman"/>
        </w:rPr>
        <w:t>3.4</w:t>
      </w:r>
      <w:r>
        <w:rPr>
          <w:rFonts w:hint="eastAsia"/>
        </w:rPr>
        <w:t>公众提出意见情况</w:t>
      </w:r>
      <w:bookmarkEnd w:id="29"/>
      <w:bookmarkEnd w:id="30"/>
    </w:p>
    <w:p>
      <w:pPr>
        <w:spacing w:line="440" w:lineRule="exact"/>
        <w:ind w:firstLine="480" w:firstLineChars="200"/>
        <w:jc w:val="left"/>
        <w:rPr>
          <w:rFonts w:hint="default" w:ascii="Times New Roman" w:hAnsi="Times New Roman" w:eastAsia="宋体" w:cs="Times New Roman"/>
          <w:lang w:val="en-US" w:eastAsia="zh-CN"/>
        </w:rPr>
      </w:pPr>
      <w:r>
        <w:rPr>
          <w:rFonts w:hint="eastAsia"/>
          <w:lang w:val="en-US" w:eastAsia="zh-CN"/>
        </w:rPr>
        <w:t>本项目征求意见稿公示期间，没有收到公众环境方面的质疑、环境方面反对意见，因此没有公众意见需要进行处理。</w:t>
      </w:r>
    </w:p>
    <w:p>
      <w:pPr>
        <w:pStyle w:val="3"/>
        <w:jc w:val="both"/>
      </w:pPr>
      <w:bookmarkStart w:id="31" w:name="_Toc8309546"/>
      <w:bookmarkStart w:id="32" w:name="_Toc25087"/>
      <w:r>
        <w:t>4</w:t>
      </w:r>
      <w:r>
        <w:rPr>
          <w:rFonts w:hint="eastAsia"/>
        </w:rPr>
        <w:t>其他公众参与情况</w:t>
      </w:r>
      <w:bookmarkEnd w:id="31"/>
      <w:bookmarkEnd w:id="32"/>
    </w:p>
    <w:p>
      <w:pPr>
        <w:spacing w:line="440" w:lineRule="exact"/>
        <w:ind w:firstLine="480" w:firstLineChars="200"/>
        <w:jc w:val="left"/>
        <w:rPr>
          <w:rFonts w:hint="eastAsia" w:ascii="Times New Roman" w:hAnsi="Times New Roman" w:cs="Times New Roman"/>
        </w:rPr>
      </w:pPr>
      <w:r>
        <w:rPr>
          <w:rFonts w:hint="eastAsia" w:ascii="Times New Roman" w:hAnsi="Times New Roman" w:cs="Times New Roman"/>
        </w:rPr>
        <w:t>本项目征求意见稿公示期间，没有收到公众</w:t>
      </w:r>
      <w:r>
        <w:rPr>
          <w:rFonts w:hint="eastAsia" w:cs="Times New Roman"/>
          <w:lang w:eastAsia="zh-CN"/>
        </w:rPr>
        <w:t>环境方面的</w:t>
      </w:r>
      <w:r>
        <w:rPr>
          <w:rFonts w:hint="eastAsia" w:ascii="Times New Roman" w:hAnsi="Times New Roman" w:cs="Times New Roman"/>
        </w:rPr>
        <w:t>质疑、</w:t>
      </w:r>
      <w:r>
        <w:rPr>
          <w:rFonts w:hint="eastAsia" w:cs="Times New Roman"/>
          <w:lang w:eastAsia="zh-CN"/>
        </w:rPr>
        <w:t>环境方面</w:t>
      </w:r>
      <w:r>
        <w:rPr>
          <w:rFonts w:hint="eastAsia" w:ascii="Times New Roman" w:hAnsi="Times New Roman" w:cs="Times New Roman"/>
        </w:rPr>
        <w:t>反对意见，因此没有公众意见需要进行处理。</w:t>
      </w:r>
    </w:p>
    <w:p>
      <w:pPr>
        <w:spacing w:line="440" w:lineRule="exact"/>
        <w:ind w:firstLine="420"/>
        <w:jc w:val="left"/>
      </w:pPr>
    </w:p>
    <w:p>
      <w:pPr>
        <w:spacing w:line="440" w:lineRule="exact"/>
        <w:ind w:firstLine="420"/>
        <w:jc w:val="left"/>
        <w:sectPr>
          <w:pgSz w:w="11906" w:h="16838"/>
          <w:pgMar w:top="1440" w:right="1800" w:bottom="1440" w:left="1800" w:header="851" w:footer="992" w:gutter="0"/>
          <w:cols w:space="425" w:num="1"/>
          <w:docGrid w:type="lines" w:linePitch="312" w:charSpace="0"/>
        </w:sectPr>
      </w:pPr>
    </w:p>
    <w:p>
      <w:pPr>
        <w:pStyle w:val="3"/>
        <w:jc w:val="both"/>
      </w:pPr>
      <w:bookmarkStart w:id="33" w:name="_Toc8309547"/>
      <w:bookmarkStart w:id="34" w:name="_Toc15996"/>
      <w:r>
        <w:rPr>
          <w:rFonts w:hint="eastAsia"/>
        </w:rPr>
        <w:t>5</w:t>
      </w:r>
      <w:r>
        <w:t>公众意见处理情况</w:t>
      </w:r>
      <w:bookmarkEnd w:id="33"/>
      <w:bookmarkEnd w:id="34"/>
    </w:p>
    <w:p>
      <w:pPr>
        <w:pStyle w:val="4"/>
      </w:pPr>
      <w:bookmarkStart w:id="35" w:name="_Toc8309548"/>
      <w:bookmarkStart w:id="36" w:name="_Toc11636"/>
      <w:r>
        <w:rPr>
          <w:rFonts w:hint="eastAsia"/>
        </w:rPr>
        <w:t>5</w:t>
      </w:r>
      <w:r>
        <w:t>.1公众意见概述和分析</w:t>
      </w:r>
      <w:bookmarkEnd w:id="35"/>
      <w:bookmarkEnd w:id="36"/>
    </w:p>
    <w:p>
      <w:pPr>
        <w:spacing w:line="440" w:lineRule="exact"/>
        <w:ind w:firstLine="420"/>
        <w:jc w:val="left"/>
        <w:rPr>
          <w:rFonts w:hint="eastAsia" w:ascii="Times New Roman" w:hAnsi="Times New Roman" w:cs="Times New Roman"/>
        </w:rPr>
      </w:pPr>
      <w:r>
        <w:rPr>
          <w:rFonts w:hint="eastAsia" w:ascii="Times New Roman" w:hAnsi="Times New Roman" w:cs="Times New Roman"/>
        </w:rPr>
        <w:t>本项目征求意见稿公示期间，没有收到公众</w:t>
      </w:r>
      <w:r>
        <w:rPr>
          <w:rFonts w:hint="eastAsia" w:cs="Times New Roman"/>
          <w:lang w:eastAsia="zh-CN"/>
        </w:rPr>
        <w:t>环境方面</w:t>
      </w:r>
      <w:r>
        <w:rPr>
          <w:rFonts w:hint="eastAsia" w:ascii="Times New Roman" w:hAnsi="Times New Roman" w:cs="Times New Roman"/>
        </w:rPr>
        <w:t>的质疑、</w:t>
      </w:r>
      <w:r>
        <w:rPr>
          <w:rFonts w:hint="eastAsia" w:cs="Times New Roman"/>
          <w:lang w:eastAsia="zh-CN"/>
        </w:rPr>
        <w:t>环境方面</w:t>
      </w:r>
      <w:r>
        <w:rPr>
          <w:rFonts w:hint="eastAsia" w:ascii="Times New Roman" w:hAnsi="Times New Roman" w:cs="Times New Roman"/>
        </w:rPr>
        <w:t>反对意见，因此没有公众意见需要进行处理。</w:t>
      </w:r>
    </w:p>
    <w:p>
      <w:pPr>
        <w:spacing w:line="440" w:lineRule="exact"/>
        <w:ind w:firstLine="420"/>
        <w:jc w:val="left"/>
        <w:sectPr>
          <w:pgSz w:w="11906" w:h="16838"/>
          <w:pgMar w:top="1440" w:right="1800" w:bottom="1440" w:left="1800" w:header="851" w:footer="992" w:gutter="0"/>
          <w:cols w:space="425" w:num="1"/>
          <w:docGrid w:type="lines" w:linePitch="312" w:charSpace="0"/>
        </w:sectPr>
      </w:pPr>
    </w:p>
    <w:p>
      <w:pPr>
        <w:pStyle w:val="3"/>
        <w:jc w:val="both"/>
        <w:rPr>
          <w:rFonts w:hint="eastAsia" w:ascii="Times New Roman" w:hAnsi="Times New Roman" w:cs="Times New Roman"/>
        </w:rPr>
      </w:pPr>
      <w:bookmarkStart w:id="37" w:name="_Toc8241"/>
      <w:r>
        <w:rPr>
          <w:rFonts w:hint="eastAsia" w:cs="Times New Roman"/>
          <w:lang w:val="en-US" w:eastAsia="zh-CN"/>
        </w:rPr>
        <w:t>6</w:t>
      </w:r>
      <w:r>
        <w:rPr>
          <w:rFonts w:hint="eastAsia" w:ascii="Times New Roman" w:hAnsi="Times New Roman" w:cs="Times New Roman"/>
        </w:rPr>
        <w:t>其他</w:t>
      </w:r>
      <w:bookmarkEnd w:id="37"/>
    </w:p>
    <w:p>
      <w:pPr>
        <w:pStyle w:val="4"/>
        <w:rPr>
          <w:rFonts w:hint="eastAsia"/>
        </w:rPr>
      </w:pPr>
      <w:bookmarkStart w:id="38" w:name="_Toc25147"/>
      <w:r>
        <w:rPr>
          <w:rFonts w:hint="eastAsia"/>
          <w:lang w:val="en-US" w:eastAsia="zh-CN"/>
        </w:rPr>
        <w:t>6</w:t>
      </w:r>
      <w:r>
        <w:rPr>
          <w:rFonts w:hint="default"/>
        </w:rPr>
        <w:t>.1</w:t>
      </w:r>
      <w:r>
        <w:rPr>
          <w:rFonts w:hint="eastAsia"/>
        </w:rPr>
        <w:t>存档备查情况</w:t>
      </w:r>
      <w:bookmarkEnd w:id="3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cs="Times New Roman"/>
        </w:rPr>
      </w:pPr>
      <w:r>
        <w:rPr>
          <w:rFonts w:hint="eastAsia" w:ascii="Times New Roman" w:hAnsi="Times New Roman" w:cs="Times New Roman"/>
          <w:lang w:val="en-US" w:eastAsia="zh-CN"/>
        </w:rPr>
        <w:t>目前，建设单位存档了《S14滁州至合肥高速公路滁州段环境影响报告书》（征求意见稿），以备生态环境主管部门查询</w:t>
      </w:r>
      <w:r>
        <w:rPr>
          <w:rFonts w:hint="eastAsia" w:ascii="Times New Roman" w:hAnsi="Times New Roman" w:cs="Times New Roman"/>
        </w:rPr>
        <w:t>。</w:t>
      </w:r>
    </w:p>
    <w:p>
      <w:pPr>
        <w:pStyle w:val="4"/>
        <w:rPr>
          <w:rFonts w:hint="eastAsia"/>
        </w:rPr>
      </w:pPr>
      <w:bookmarkStart w:id="39" w:name="_Toc455"/>
      <w:r>
        <w:rPr>
          <w:rFonts w:hint="eastAsia"/>
          <w:lang w:val="en-US" w:eastAsia="zh-CN"/>
        </w:rPr>
        <w:t>6</w:t>
      </w:r>
      <w:r>
        <w:rPr>
          <w:rFonts w:hint="default"/>
        </w:rPr>
        <w:t>.2</w:t>
      </w:r>
      <w:r>
        <w:rPr>
          <w:rFonts w:hint="eastAsia"/>
        </w:rPr>
        <w:t>其它需要说明的内容</w:t>
      </w:r>
      <w:bookmarkEnd w:id="39"/>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cs="Times New Roman"/>
        </w:rPr>
      </w:pPr>
      <w:r>
        <w:rPr>
          <w:rFonts w:hint="eastAsia" w:ascii="Times New Roman" w:hAnsi="Times New Roman" w:cs="Times New Roman"/>
        </w:rPr>
        <w:t>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cs="Times New Roman"/>
        </w:rPr>
      </w:pPr>
      <w:r>
        <w:rPr>
          <w:rFonts w:hint="eastAsia" w:ascii="Times New Roman" w:hAnsi="Times New Roman" w:cs="Times New Roman"/>
        </w:rPr>
        <w:t>本项目公示期间的公示的文本内容、报告书征求意见稿、报告书全本以及公众反馈的意见均已整理存档备查。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cs="Times New Roman"/>
        </w:rPr>
      </w:pPr>
    </w:p>
    <w:p>
      <w:pPr>
        <w:spacing w:line="440" w:lineRule="exact"/>
        <w:ind w:firstLine="420"/>
        <w:jc w:val="left"/>
        <w:sectPr>
          <w:pgSz w:w="11906" w:h="16838"/>
          <w:pgMar w:top="1440" w:right="1800" w:bottom="1440" w:left="1800" w:header="851" w:footer="992" w:gutter="0"/>
          <w:cols w:space="425" w:num="1"/>
          <w:docGrid w:type="lines" w:linePitch="312" w:charSpace="0"/>
        </w:sectPr>
      </w:pPr>
    </w:p>
    <w:p>
      <w:pPr>
        <w:pStyle w:val="3"/>
        <w:jc w:val="both"/>
      </w:pPr>
      <w:bookmarkStart w:id="40" w:name="_Toc8309552"/>
      <w:bookmarkStart w:id="41" w:name="_Toc5336"/>
      <w:r>
        <w:rPr>
          <w:rFonts w:hint="eastAsia"/>
          <w:lang w:val="en-US" w:eastAsia="zh-CN"/>
        </w:rPr>
        <w:t>7</w:t>
      </w:r>
      <w:r>
        <w:rPr>
          <w:rFonts w:hint="eastAsia"/>
        </w:rPr>
        <w:t>诚信承诺</w:t>
      </w:r>
      <w:bookmarkEnd w:id="40"/>
      <w:bookmarkEnd w:id="41"/>
    </w:p>
    <w:p>
      <w:pPr>
        <w:spacing w:line="480" w:lineRule="auto"/>
        <w:ind w:firstLine="643" w:firstLineChars="200"/>
        <w:jc w:val="center"/>
        <w:rPr>
          <w:rFonts w:hint="eastAsia"/>
          <w:b/>
          <w:bCs/>
          <w:sz w:val="32"/>
          <w:szCs w:val="32"/>
          <w:lang w:val="en-US" w:eastAsia="zh-CN"/>
        </w:rPr>
      </w:pPr>
    </w:p>
    <w:p>
      <w:pPr>
        <w:spacing w:line="480" w:lineRule="auto"/>
        <w:ind w:firstLine="643" w:firstLineChars="200"/>
        <w:jc w:val="center"/>
        <w:rPr>
          <w:rFonts w:hint="eastAsia" w:eastAsia="宋体"/>
          <w:b/>
          <w:bCs/>
          <w:sz w:val="32"/>
          <w:szCs w:val="32"/>
          <w:lang w:val="en-US" w:eastAsia="zh-CN"/>
        </w:rPr>
      </w:pPr>
      <w:r>
        <w:rPr>
          <w:rFonts w:hint="eastAsia"/>
          <w:b/>
          <w:bCs/>
          <w:sz w:val="32"/>
          <w:szCs w:val="32"/>
          <w:lang w:val="en-US" w:eastAsia="zh-CN"/>
        </w:rPr>
        <w:t>诚信承诺函</w:t>
      </w:r>
    </w:p>
    <w:p>
      <w:pPr>
        <w:spacing w:line="480" w:lineRule="auto"/>
        <w:ind w:firstLine="480" w:firstLineChars="200"/>
        <w:jc w:val="left"/>
      </w:pPr>
      <w:r>
        <w:rPr>
          <w:rFonts w:hint="eastAsia"/>
        </w:rPr>
        <w:t>我单位已按照《环境影响评价公众参与办法》要求，在</w:t>
      </w:r>
      <w:r>
        <w:rPr>
          <w:rFonts w:hint="eastAsia"/>
          <w:lang w:val="en-US" w:eastAsia="zh-CN"/>
        </w:rPr>
        <w:t>S14滁州至合肥高速公路滁州段</w:t>
      </w:r>
      <w:r>
        <w:rPr>
          <w:rFonts w:hint="eastAsia"/>
        </w:rPr>
        <w:t>环境影响报告书编制阶段开展了公众参与工作，在环境影响报告书中充分采纳了公众提出的与环境影响相关的合理意见，对未采纳的意见按要求进行了说明，并按照要求编制了公众参与说明。</w:t>
      </w:r>
    </w:p>
    <w:p>
      <w:pPr>
        <w:spacing w:line="480" w:lineRule="auto"/>
        <w:ind w:firstLine="480" w:firstLineChars="200"/>
        <w:jc w:val="left"/>
      </w:pPr>
      <w:r>
        <w:rPr>
          <w:rFonts w:hint="eastAsia"/>
        </w:rPr>
        <w:t>我单位承诺，本次提交的《</w:t>
      </w:r>
      <w:r>
        <w:rPr>
          <w:rFonts w:hint="eastAsia"/>
          <w:lang w:val="en-US" w:eastAsia="zh-CN"/>
        </w:rPr>
        <w:t>S14滁州至合肥高速公路滁州段</w:t>
      </w:r>
      <w:r>
        <w:rPr>
          <w:rFonts w:hint="eastAsia" w:ascii="Times New Roman" w:hAnsi="Times New Roman" w:cs="Times New Roman"/>
          <w:lang w:val="en-US" w:eastAsia="zh-CN"/>
        </w:rPr>
        <w:t>环境影响</w:t>
      </w:r>
      <w:r>
        <w:rPr>
          <w:rFonts w:hint="eastAsia"/>
        </w:rPr>
        <w:t>公众参与说明》内容客观、真实，未包含依法不得公开的国家秘密、商业秘密、个人隐私。如存在弄虚作假、隐瞒欺骗等情况及由此导致的一切后果由</w:t>
      </w:r>
      <w:r>
        <w:rPr>
          <w:rFonts w:hint="eastAsia"/>
          <w:lang w:val="en-US" w:eastAsia="zh-CN"/>
        </w:rPr>
        <w:t>安徽滁合高速公路开发</w:t>
      </w:r>
      <w:r>
        <w:rPr>
          <w:rFonts w:hint="eastAsia"/>
          <w:lang w:eastAsia="zh-CN"/>
        </w:rPr>
        <w:t>有限公司</w:t>
      </w:r>
      <w:r>
        <w:rPr>
          <w:rFonts w:hint="eastAsia"/>
        </w:rPr>
        <w:t>承担全部责任。</w:t>
      </w:r>
    </w:p>
    <w:p>
      <w:pPr>
        <w:spacing w:line="480" w:lineRule="auto"/>
        <w:ind w:firstLine="420"/>
        <w:jc w:val="right"/>
        <w:rPr>
          <w:rFonts w:hint="eastAsia"/>
        </w:rPr>
      </w:pPr>
    </w:p>
    <w:p>
      <w:pPr>
        <w:spacing w:line="480" w:lineRule="auto"/>
        <w:ind w:firstLine="420"/>
        <w:jc w:val="right"/>
        <w:rPr>
          <w:rFonts w:hint="eastAsia"/>
        </w:rPr>
      </w:pPr>
    </w:p>
    <w:p>
      <w:pPr>
        <w:spacing w:line="480" w:lineRule="auto"/>
        <w:ind w:firstLine="420"/>
        <w:jc w:val="right"/>
      </w:pPr>
      <w:r>
        <w:rPr>
          <w:rFonts w:hint="eastAsia"/>
          <w:lang w:val="en-US" w:eastAsia="zh-CN"/>
        </w:rPr>
        <w:t>安徽滁合高速公路开发</w:t>
      </w:r>
      <w:r>
        <w:rPr>
          <w:rFonts w:hint="eastAsia"/>
          <w:lang w:eastAsia="zh-CN"/>
        </w:rPr>
        <w:t>有限公司</w:t>
      </w:r>
    </w:p>
    <w:p>
      <w:pPr>
        <w:wordWrap w:val="0"/>
        <w:spacing w:line="480" w:lineRule="auto"/>
        <w:ind w:firstLine="420"/>
        <w:jc w:val="right"/>
        <w:rPr>
          <w:rFonts w:hint="default" w:eastAsia="宋体"/>
          <w:lang w:val="en-US" w:eastAsia="zh-CN"/>
        </w:rPr>
      </w:pPr>
      <w:r>
        <w:rPr>
          <w:rFonts w:hint="eastAsia"/>
        </w:rPr>
        <w:t>2</w:t>
      </w:r>
      <w:r>
        <w:t>0</w:t>
      </w:r>
      <w:r>
        <w:rPr>
          <w:rFonts w:hint="eastAsia"/>
          <w:lang w:val="en-US" w:eastAsia="zh-CN"/>
        </w:rPr>
        <w:t>22</w:t>
      </w:r>
      <w:r>
        <w:rPr>
          <w:rFonts w:hint="eastAsia"/>
        </w:rPr>
        <w:t>年</w:t>
      </w:r>
      <w:r>
        <w:rPr>
          <w:rFonts w:hint="eastAsia"/>
          <w:lang w:val="en-US" w:eastAsia="zh-CN"/>
        </w:rPr>
        <w:t>6</w:t>
      </w:r>
      <w:r>
        <w:rPr>
          <w:rFonts w:hint="eastAsia"/>
        </w:rPr>
        <w:t>月</w:t>
      </w:r>
      <w:r>
        <w:rPr>
          <w:rFonts w:hint="eastAsia"/>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05336331"/>
      <w:docPartObj>
        <w:docPartGallery w:val="autotext"/>
      </w:docPartObj>
    </w:sdtPr>
    <w:sdtContent>
      <w:p>
        <w:pPr>
          <w:pStyle w:val="10"/>
          <w:jc w:val="center"/>
        </w:pPr>
        <w:r>
          <w:fldChar w:fldCharType="begin"/>
        </w:r>
        <w:r>
          <w:instrText xml:space="preserve">PAGE   \* MERGEFORMAT</w:instrText>
        </w:r>
        <w:r>
          <w:fldChar w:fldCharType="separate"/>
        </w:r>
        <w:r>
          <w:rPr>
            <w:lang w:val="zh-CN"/>
          </w:rPr>
          <w:t>16</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jYwMzllYTY1MDZiNWNmNWI0MjM1ZmFmOTk4ZWMxN2YifQ=="/>
  </w:docVars>
  <w:rsids>
    <w:rsidRoot w:val="00172A27"/>
    <w:rsid w:val="000A4FA7"/>
    <w:rsid w:val="00184075"/>
    <w:rsid w:val="00185060"/>
    <w:rsid w:val="001D72B5"/>
    <w:rsid w:val="00295062"/>
    <w:rsid w:val="003C7921"/>
    <w:rsid w:val="005375D4"/>
    <w:rsid w:val="0055019B"/>
    <w:rsid w:val="005A7C1C"/>
    <w:rsid w:val="006005DB"/>
    <w:rsid w:val="006B1AEA"/>
    <w:rsid w:val="006D3660"/>
    <w:rsid w:val="006E1AEF"/>
    <w:rsid w:val="0072655F"/>
    <w:rsid w:val="007425B5"/>
    <w:rsid w:val="00834627"/>
    <w:rsid w:val="008569AD"/>
    <w:rsid w:val="009451A4"/>
    <w:rsid w:val="00970876"/>
    <w:rsid w:val="009F3AB8"/>
    <w:rsid w:val="00BC3747"/>
    <w:rsid w:val="00DA1155"/>
    <w:rsid w:val="00DC4F49"/>
    <w:rsid w:val="00DE1053"/>
    <w:rsid w:val="00E13C96"/>
    <w:rsid w:val="00FA7526"/>
    <w:rsid w:val="068D64D3"/>
    <w:rsid w:val="08C60229"/>
    <w:rsid w:val="0CC20463"/>
    <w:rsid w:val="0D895145"/>
    <w:rsid w:val="0EFE0A2A"/>
    <w:rsid w:val="0FE106CF"/>
    <w:rsid w:val="1176388F"/>
    <w:rsid w:val="14391537"/>
    <w:rsid w:val="1A843DAD"/>
    <w:rsid w:val="20105847"/>
    <w:rsid w:val="228F009A"/>
    <w:rsid w:val="2A304031"/>
    <w:rsid w:val="2FC7369A"/>
    <w:rsid w:val="2FE96826"/>
    <w:rsid w:val="32E41A28"/>
    <w:rsid w:val="334B1103"/>
    <w:rsid w:val="36F56C2F"/>
    <w:rsid w:val="3E354039"/>
    <w:rsid w:val="408A602D"/>
    <w:rsid w:val="418918FD"/>
    <w:rsid w:val="46E301D1"/>
    <w:rsid w:val="46F1099F"/>
    <w:rsid w:val="49BF40E4"/>
    <w:rsid w:val="4C7622A1"/>
    <w:rsid w:val="4D4E7A2A"/>
    <w:rsid w:val="4D965CF0"/>
    <w:rsid w:val="52C75853"/>
    <w:rsid w:val="56691296"/>
    <w:rsid w:val="56C34D3D"/>
    <w:rsid w:val="5C0124E5"/>
    <w:rsid w:val="5D6538D8"/>
    <w:rsid w:val="5F624A30"/>
    <w:rsid w:val="63083452"/>
    <w:rsid w:val="64562784"/>
    <w:rsid w:val="645E3C6F"/>
    <w:rsid w:val="677519D0"/>
    <w:rsid w:val="6B13144D"/>
    <w:rsid w:val="6E877B0A"/>
    <w:rsid w:val="77B062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0"/>
      <w:lang w:val="en-US" w:eastAsia="zh-CN" w:bidi="ar-SA"/>
    </w:rPr>
  </w:style>
  <w:style w:type="paragraph" w:styleId="3">
    <w:name w:val="heading 1"/>
    <w:basedOn w:val="1"/>
    <w:next w:val="1"/>
    <w:link w:val="22"/>
    <w:qFormat/>
    <w:uiPriority w:val="0"/>
    <w:pPr>
      <w:keepNext/>
      <w:keepLines/>
      <w:widowControl/>
      <w:spacing w:before="360" w:after="360" w:line="440" w:lineRule="exact"/>
      <w:jc w:val="center"/>
      <w:outlineLvl w:val="0"/>
    </w:pPr>
    <w:rPr>
      <w:rFonts w:eastAsia="黑体"/>
      <w:b/>
      <w:kern w:val="0"/>
      <w:sz w:val="44"/>
      <w:szCs w:val="32"/>
    </w:rPr>
  </w:style>
  <w:style w:type="paragraph" w:styleId="4">
    <w:name w:val="heading 2"/>
    <w:basedOn w:val="1"/>
    <w:next w:val="5"/>
    <w:link w:val="23"/>
    <w:qFormat/>
    <w:uiPriority w:val="0"/>
    <w:pPr>
      <w:keepNext/>
      <w:keepLines/>
      <w:spacing w:before="240" w:after="240" w:line="440" w:lineRule="exact"/>
      <w:jc w:val="left"/>
      <w:outlineLvl w:val="1"/>
    </w:pPr>
    <w:rPr>
      <w:rFonts w:ascii="黑体" w:hAnsi="黑体" w:eastAsia="黑体" w:cs="黑体"/>
      <w:b/>
      <w:bCs/>
      <w:color w:val="000000"/>
      <w:sz w:val="32"/>
      <w:szCs w:val="30"/>
    </w:rPr>
  </w:style>
  <w:style w:type="paragraph" w:styleId="6">
    <w:name w:val="heading 3"/>
    <w:basedOn w:val="1"/>
    <w:next w:val="1"/>
    <w:link w:val="21"/>
    <w:qFormat/>
    <w:uiPriority w:val="0"/>
    <w:pPr>
      <w:keepNext/>
      <w:keepLines/>
      <w:snapToGrid w:val="0"/>
      <w:spacing w:before="120" w:after="120" w:line="440" w:lineRule="exact"/>
      <w:outlineLvl w:val="2"/>
    </w:pPr>
    <w:rPr>
      <w:rFonts w:ascii="黑体" w:hAnsi="黑体" w:eastAsia="黑体" w:cs="黑体"/>
      <w:b/>
      <w:kern w:val="0"/>
      <w:sz w:val="30"/>
      <w:szCs w:val="28"/>
    </w:rPr>
  </w:style>
  <w:style w:type="paragraph" w:styleId="7">
    <w:name w:val="heading 4"/>
    <w:basedOn w:val="1"/>
    <w:next w:val="1"/>
    <w:link w:val="24"/>
    <w:qFormat/>
    <w:uiPriority w:val="0"/>
    <w:pPr>
      <w:keepNext/>
      <w:snapToGrid w:val="0"/>
      <w:spacing w:before="60" w:after="60" w:line="440" w:lineRule="exact"/>
      <w:outlineLvl w:val="3"/>
    </w:pPr>
    <w:rPr>
      <w:rFonts w:ascii="黑体" w:hAnsi="黑体" w:eastAsia="黑体" w:cs="黑体"/>
      <w:b/>
      <w:kern w:val="0"/>
      <w:sz w:val="28"/>
      <w:szCs w:val="2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rPr>
      <w:sz w:val="21"/>
    </w:rPr>
  </w:style>
  <w:style w:type="paragraph" w:styleId="5">
    <w:name w:val="Normal Indent"/>
    <w:basedOn w:val="1"/>
    <w:semiHidden/>
    <w:unhideWhenUsed/>
    <w:qFormat/>
    <w:uiPriority w:val="99"/>
    <w:pPr>
      <w:ind w:firstLine="420" w:firstLineChars="200"/>
    </w:pPr>
  </w:style>
  <w:style w:type="paragraph" w:styleId="8">
    <w:name w:val="toc 3"/>
    <w:basedOn w:val="1"/>
    <w:next w:val="1"/>
    <w:unhideWhenUsed/>
    <w:qFormat/>
    <w:uiPriority w:val="39"/>
    <w:pPr>
      <w:ind w:left="840" w:leftChars="400"/>
    </w:pPr>
  </w:style>
  <w:style w:type="paragraph" w:styleId="9">
    <w:name w:val="Balloon Text"/>
    <w:basedOn w:val="1"/>
    <w:link w:val="27"/>
    <w:semiHidden/>
    <w:unhideWhenUsed/>
    <w:qFormat/>
    <w:uiPriority w:val="99"/>
    <w:rPr>
      <w:sz w:val="18"/>
      <w:szCs w:val="18"/>
    </w:rPr>
  </w:style>
  <w:style w:type="paragraph" w:styleId="10">
    <w:name w:val="footer"/>
    <w:basedOn w:val="1"/>
    <w:link w:val="20"/>
    <w:unhideWhenUsed/>
    <w:qFormat/>
    <w:uiPriority w:val="99"/>
    <w:pPr>
      <w:tabs>
        <w:tab w:val="center" w:pos="4153"/>
        <w:tab w:val="right" w:pos="8306"/>
      </w:tabs>
      <w:snapToGrid w:val="0"/>
      <w:jc w:val="left"/>
    </w:pPr>
    <w:rPr>
      <w:sz w:val="18"/>
      <w:szCs w:val="18"/>
    </w:rPr>
  </w:style>
  <w:style w:type="paragraph" w:styleId="11">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cs="宋体"/>
      <w:kern w:val="0"/>
      <w:szCs w:val="24"/>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563C1" w:themeColor="hyperlink"/>
      <w:u w:val="single"/>
    </w:rPr>
  </w:style>
  <w:style w:type="character" w:customStyle="1" w:styleId="19">
    <w:name w:val="页眉 字符"/>
    <w:basedOn w:val="17"/>
    <w:link w:val="11"/>
    <w:qFormat/>
    <w:uiPriority w:val="99"/>
    <w:rPr>
      <w:sz w:val="18"/>
      <w:szCs w:val="18"/>
    </w:rPr>
  </w:style>
  <w:style w:type="character" w:customStyle="1" w:styleId="20">
    <w:name w:val="页脚 字符"/>
    <w:basedOn w:val="17"/>
    <w:link w:val="10"/>
    <w:qFormat/>
    <w:uiPriority w:val="99"/>
    <w:rPr>
      <w:sz w:val="18"/>
      <w:szCs w:val="18"/>
    </w:rPr>
  </w:style>
  <w:style w:type="character" w:customStyle="1" w:styleId="21">
    <w:name w:val="标题 3 字符"/>
    <w:link w:val="6"/>
    <w:qFormat/>
    <w:uiPriority w:val="0"/>
    <w:rPr>
      <w:rFonts w:ascii="黑体" w:hAnsi="黑体" w:eastAsia="黑体" w:cs="黑体"/>
      <w:b/>
      <w:kern w:val="0"/>
      <w:sz w:val="30"/>
      <w:szCs w:val="28"/>
    </w:rPr>
  </w:style>
  <w:style w:type="character" w:customStyle="1" w:styleId="22">
    <w:name w:val="标题 1 字符"/>
    <w:link w:val="3"/>
    <w:qFormat/>
    <w:uiPriority w:val="0"/>
    <w:rPr>
      <w:rFonts w:ascii="Times New Roman" w:hAnsi="Times New Roman" w:eastAsia="黑体" w:cs="Times New Roman"/>
      <w:b/>
      <w:kern w:val="0"/>
      <w:sz w:val="44"/>
      <w:szCs w:val="32"/>
    </w:rPr>
  </w:style>
  <w:style w:type="character" w:customStyle="1" w:styleId="23">
    <w:name w:val="标题 2 字符"/>
    <w:link w:val="4"/>
    <w:qFormat/>
    <w:uiPriority w:val="0"/>
    <w:rPr>
      <w:rFonts w:ascii="黑体" w:hAnsi="黑体" w:eastAsia="黑体" w:cs="黑体"/>
      <w:b/>
      <w:bCs/>
      <w:color w:val="000000"/>
      <w:sz w:val="32"/>
      <w:szCs w:val="30"/>
    </w:rPr>
  </w:style>
  <w:style w:type="character" w:customStyle="1" w:styleId="24">
    <w:name w:val="标题 4 字符"/>
    <w:link w:val="7"/>
    <w:qFormat/>
    <w:uiPriority w:val="0"/>
    <w:rPr>
      <w:rFonts w:ascii="黑体" w:hAnsi="黑体" w:eastAsia="黑体" w:cs="黑体"/>
      <w:b/>
      <w:kern w:val="0"/>
      <w:sz w:val="28"/>
      <w:szCs w:val="24"/>
    </w:rPr>
  </w:style>
  <w:style w:type="paragraph" w:customStyle="1" w:styleId="25">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paragraph" w:customStyle="1" w:styleId="26">
    <w:name w:val="TOC Heading"/>
    <w:basedOn w:val="3"/>
    <w:next w:val="1"/>
    <w:unhideWhenUsed/>
    <w:qFormat/>
    <w:uiPriority w:val="39"/>
    <w:pPr>
      <w:spacing w:before="240" w:after="0" w:line="259" w:lineRule="auto"/>
      <w:jc w:val="left"/>
      <w:outlineLvl w:val="9"/>
    </w:pPr>
    <w:rPr>
      <w:rFonts w:asciiTheme="majorHAnsi" w:hAnsiTheme="majorHAnsi" w:eastAsiaTheme="majorEastAsia" w:cstheme="majorBidi"/>
      <w:b w:val="0"/>
      <w:color w:val="2F5496" w:themeColor="accent1" w:themeShade="BF"/>
      <w:sz w:val="32"/>
    </w:rPr>
  </w:style>
  <w:style w:type="character" w:customStyle="1" w:styleId="27">
    <w:name w:val="批注框文本 字符"/>
    <w:basedOn w:val="17"/>
    <w:link w:val="9"/>
    <w:semiHidden/>
    <w:qFormat/>
    <w:uiPriority w:val="99"/>
    <w:rPr>
      <w:rFonts w:ascii="Times New Roman" w:hAnsi="Times New Roman" w:eastAsia="宋体" w:cs="Times New Roman"/>
      <w:sz w:val="18"/>
      <w:szCs w:val="18"/>
    </w:rPr>
  </w:style>
  <w:style w:type="paragraph" w:customStyle="1" w:styleId="28">
    <w:name w:val="正文cf"/>
    <w:basedOn w:val="1"/>
    <w:qFormat/>
    <w:uiPriority w:val="0"/>
    <w:pPr>
      <w:snapToGrid w:val="0"/>
      <w:spacing w:line="360" w:lineRule="auto"/>
      <w:ind w:firstLine="482"/>
      <w:textAlignment w:val="auto"/>
    </w:pPr>
    <w:rPr>
      <w:rFonts w:ascii="宋体" w:hAnsi="宋体" w:cs="宋体"/>
      <w:kern w:val="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A634DC-1B61-4918-A3EB-493B419CD595}">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2765</Words>
  <Characters>3114</Characters>
  <Lines>43</Lines>
  <Paragraphs>12</Paragraphs>
  <TotalTime>0</TotalTime>
  <ScaleCrop>false</ScaleCrop>
  <LinksUpToDate>false</LinksUpToDate>
  <CharactersWithSpaces>3274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2019-05-09T03:36:00Z</dcterms:created>
  <dc:creator>Administrator</dc:creator>
  <cp:lastModifiedBy>只爱江山</cp:lastModifiedBy>
  <dcterms:modified xsi:type="dcterms:W3CDTF">2022-06-17T11:16:46Z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7E4C8705B65142E3AE3C8F6A59CBF4FF</vt:lpwstr>
  </property>
</Properties>
</file>